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B6C5" w14:textId="625A0B81" w:rsidR="00B21CCC" w:rsidRPr="00B21CCC" w:rsidRDefault="00B21CCC" w:rsidP="1959323C">
      <w:pPr>
        <w:pStyle w:val="Rubrik1"/>
        <w:rPr>
          <w:rFonts w:ascii="Calibri" w:hAnsi="Calibri"/>
          <w:b w:val="0"/>
          <w:caps/>
          <w:sz w:val="18"/>
          <w:szCs w:val="18"/>
        </w:rPr>
      </w:pPr>
      <w:r>
        <w:rPr>
          <w:rFonts w:ascii="Calibri" w:hAnsi="Calibri"/>
          <w:caps/>
          <w:sz w:val="22"/>
          <w:szCs w:val="22"/>
        </w:rPr>
        <w:tab/>
      </w:r>
      <w:r>
        <w:rPr>
          <w:rFonts w:ascii="Calibri" w:hAnsi="Calibri"/>
          <w:caps/>
          <w:sz w:val="22"/>
          <w:szCs w:val="22"/>
        </w:rPr>
        <w:tab/>
      </w:r>
      <w:r>
        <w:rPr>
          <w:rFonts w:ascii="Calibri" w:hAnsi="Calibri"/>
          <w:caps/>
          <w:sz w:val="22"/>
          <w:szCs w:val="22"/>
        </w:rPr>
        <w:tab/>
      </w:r>
      <w:r>
        <w:rPr>
          <w:rFonts w:ascii="Calibri" w:hAnsi="Calibri"/>
          <w:caps/>
          <w:sz w:val="22"/>
          <w:szCs w:val="22"/>
        </w:rPr>
        <w:tab/>
      </w:r>
      <w:r>
        <w:rPr>
          <w:rFonts w:ascii="Calibri" w:hAnsi="Calibri"/>
          <w:b w:val="0"/>
          <w:caps/>
          <w:sz w:val="18"/>
          <w:szCs w:val="18"/>
        </w:rPr>
        <w:t xml:space="preserve">UPPDATERAD </w:t>
      </w:r>
      <w:r w:rsidR="00C67E70">
        <w:rPr>
          <w:rFonts w:ascii="Calibri" w:hAnsi="Calibri"/>
          <w:b w:val="0"/>
          <w:caps/>
          <w:sz w:val="18"/>
          <w:szCs w:val="18"/>
        </w:rPr>
        <w:t>AUGUST 2022</w:t>
      </w:r>
    </w:p>
    <w:p w14:paraId="1F7467D4" w14:textId="77777777" w:rsidR="00D57091" w:rsidRPr="00B21CCC" w:rsidRDefault="00D57091" w:rsidP="1959323C">
      <w:pPr>
        <w:pStyle w:val="Rubrik1"/>
        <w:rPr>
          <w:rFonts w:ascii="Calibri" w:hAnsi="Calibri"/>
          <w:b w:val="0"/>
          <w:caps/>
          <w:sz w:val="22"/>
          <w:szCs w:val="22"/>
        </w:rPr>
      </w:pPr>
      <w:r w:rsidRPr="0044006F">
        <w:rPr>
          <w:rFonts w:ascii="Calibri" w:hAnsi="Calibri"/>
          <w:caps/>
          <w:sz w:val="22"/>
          <w:szCs w:val="22"/>
        </w:rPr>
        <w:t>Sveriges läkarförbund</w:t>
      </w:r>
      <w:r w:rsidR="00B21CCC">
        <w:rPr>
          <w:rFonts w:ascii="Calibri" w:hAnsi="Calibri"/>
          <w:caps/>
          <w:sz w:val="22"/>
          <w:szCs w:val="22"/>
        </w:rPr>
        <w:tab/>
      </w:r>
      <w:r w:rsidR="00B21CCC">
        <w:rPr>
          <w:rFonts w:ascii="Calibri" w:hAnsi="Calibri"/>
          <w:caps/>
          <w:sz w:val="22"/>
          <w:szCs w:val="22"/>
        </w:rPr>
        <w:tab/>
      </w:r>
      <w:r w:rsidR="00B21CCC">
        <w:rPr>
          <w:rFonts w:ascii="Calibri" w:hAnsi="Calibri"/>
          <w:caps/>
          <w:sz w:val="22"/>
          <w:szCs w:val="22"/>
        </w:rPr>
        <w:tab/>
      </w:r>
      <w:r w:rsidR="00B21CCC">
        <w:rPr>
          <w:rFonts w:ascii="Calibri" w:hAnsi="Calibri"/>
          <w:caps/>
          <w:sz w:val="22"/>
          <w:szCs w:val="22"/>
        </w:rPr>
        <w:tab/>
      </w:r>
    </w:p>
    <w:p w14:paraId="672A6659" w14:textId="77777777" w:rsidR="00D57091" w:rsidRPr="0044006F" w:rsidRDefault="00D57091" w:rsidP="003C0B79">
      <w:pPr>
        <w:rPr>
          <w:rFonts w:ascii="Calibri" w:hAnsi="Calibri"/>
          <w:b/>
          <w:sz w:val="22"/>
          <w:szCs w:val="22"/>
        </w:rPr>
      </w:pPr>
    </w:p>
    <w:p w14:paraId="0A37501D" w14:textId="77777777" w:rsidR="003C0B79" w:rsidRPr="0044006F" w:rsidRDefault="003C0B79" w:rsidP="003C0B79">
      <w:pPr>
        <w:rPr>
          <w:rFonts w:ascii="Calibri" w:hAnsi="Calibri"/>
          <w:b/>
          <w:sz w:val="22"/>
          <w:szCs w:val="22"/>
        </w:rPr>
      </w:pPr>
    </w:p>
    <w:p w14:paraId="2C6A59D5" w14:textId="77777777" w:rsidR="00D57091" w:rsidRPr="0044006F" w:rsidRDefault="1959323C" w:rsidP="1959323C">
      <w:pPr>
        <w:rPr>
          <w:rFonts w:ascii="Calibri" w:hAnsi="Calibri"/>
          <w:b/>
          <w:bCs/>
          <w:sz w:val="22"/>
          <w:szCs w:val="22"/>
        </w:rPr>
      </w:pPr>
      <w:r w:rsidRPr="1959323C">
        <w:rPr>
          <w:rFonts w:ascii="Calibri" w:hAnsi="Calibri"/>
          <w:b/>
          <w:bCs/>
          <w:sz w:val="22"/>
          <w:szCs w:val="22"/>
        </w:rPr>
        <w:t>KONSULTATIONSLÄKARENS VERKSAMHET</w:t>
      </w:r>
    </w:p>
    <w:p w14:paraId="5DAB6C7B" w14:textId="77777777" w:rsidR="00D57091" w:rsidRPr="0044006F" w:rsidRDefault="00D57091" w:rsidP="003C0B79">
      <w:pPr>
        <w:rPr>
          <w:rFonts w:ascii="Calibri" w:hAnsi="Calibri"/>
          <w:b/>
          <w:sz w:val="22"/>
          <w:szCs w:val="22"/>
        </w:rPr>
      </w:pPr>
    </w:p>
    <w:p w14:paraId="760F5EAA" w14:textId="77777777" w:rsidR="00D57091" w:rsidRPr="0044006F" w:rsidRDefault="1959323C" w:rsidP="1959323C">
      <w:pPr>
        <w:pStyle w:val="Rubrik1"/>
        <w:rPr>
          <w:rFonts w:ascii="Calibri" w:hAnsi="Calibri"/>
          <w:sz w:val="22"/>
          <w:szCs w:val="22"/>
        </w:rPr>
      </w:pPr>
      <w:r w:rsidRPr="1959323C">
        <w:rPr>
          <w:rFonts w:ascii="Calibri" w:hAnsi="Calibri"/>
          <w:sz w:val="22"/>
          <w:szCs w:val="22"/>
        </w:rPr>
        <w:t>1. Bakgrund</w:t>
      </w:r>
    </w:p>
    <w:p w14:paraId="02EB378F" w14:textId="77777777" w:rsidR="00D57091" w:rsidRPr="0044006F" w:rsidRDefault="00D57091" w:rsidP="003C0B79">
      <w:pPr>
        <w:rPr>
          <w:rFonts w:ascii="Calibri" w:hAnsi="Calibri"/>
          <w:b/>
          <w:sz w:val="22"/>
          <w:szCs w:val="22"/>
          <w:u w:val="single"/>
        </w:rPr>
      </w:pPr>
    </w:p>
    <w:p w14:paraId="40B3139B" w14:textId="77777777" w:rsidR="005423B5" w:rsidRPr="0044006F" w:rsidRDefault="1959323C" w:rsidP="1959323C">
      <w:pPr>
        <w:rPr>
          <w:rFonts w:ascii="Calibri" w:hAnsi="Calibri"/>
          <w:sz w:val="22"/>
          <w:szCs w:val="22"/>
        </w:rPr>
      </w:pPr>
      <w:r w:rsidRPr="1959323C">
        <w:rPr>
          <w:rFonts w:ascii="Calibri" w:hAnsi="Calibri"/>
          <w:sz w:val="22"/>
          <w:szCs w:val="22"/>
        </w:rPr>
        <w:t xml:space="preserve">Fram t.o.m. den 31 december 2010 hanterades anmälningar mot vårdpersonal från patienter och anhöriga av Hälso- och sjukvårdens ansvarsnämnd, HSAN, som kunde ålägga yrkesutövare disciplinpåföljd (erinran eller varning). </w:t>
      </w:r>
    </w:p>
    <w:p w14:paraId="6A05A809" w14:textId="77777777" w:rsidR="00CB1F4D" w:rsidRPr="0044006F" w:rsidRDefault="00CB1F4D" w:rsidP="005423B5">
      <w:pPr>
        <w:rPr>
          <w:rFonts w:ascii="Calibri" w:hAnsi="Calibri"/>
          <w:sz w:val="22"/>
          <w:szCs w:val="22"/>
        </w:rPr>
      </w:pPr>
    </w:p>
    <w:p w14:paraId="2F8DE3A5" w14:textId="77777777" w:rsidR="00D750B6" w:rsidRDefault="1959323C" w:rsidP="1959323C">
      <w:pPr>
        <w:rPr>
          <w:rFonts w:ascii="Calibri" w:hAnsi="Calibri"/>
          <w:sz w:val="22"/>
          <w:szCs w:val="22"/>
        </w:rPr>
      </w:pPr>
      <w:r w:rsidRPr="1959323C">
        <w:rPr>
          <w:rFonts w:ascii="Calibri" w:hAnsi="Calibri"/>
          <w:sz w:val="22"/>
          <w:szCs w:val="22"/>
        </w:rPr>
        <w:t xml:space="preserve">Fr.o.m. den 1 januari 2011 gäller ett nytt system för anmälningar mot hälso- och sjukvårdspersonal. Disciplinpåföljderna (erinran och varning) har tagits bort och HSAN hanterar numera endast frågor om prövotid, indragning av förskrivningsrätt och återkallelse av legitimation. Sådana frågor tar HSAN upp efter anmälan från Inspektionen för vård och omsorg (IVO), som den 1 juni 2013 övertog tillsynsansvaret rörande hälso- och sjukvården från Socialstyrelsen. </w:t>
      </w:r>
    </w:p>
    <w:p w14:paraId="5A39BBE3" w14:textId="77777777" w:rsidR="00D750B6" w:rsidRDefault="00D750B6" w:rsidP="002B4B8F">
      <w:pPr>
        <w:rPr>
          <w:rFonts w:ascii="Calibri" w:hAnsi="Calibri"/>
          <w:sz w:val="22"/>
          <w:szCs w:val="22"/>
        </w:rPr>
      </w:pPr>
    </w:p>
    <w:p w14:paraId="13FEF5EE" w14:textId="325EFD8F" w:rsidR="003F0384" w:rsidRPr="0044006F" w:rsidRDefault="1959323C" w:rsidP="1959323C">
      <w:pPr>
        <w:rPr>
          <w:rFonts w:ascii="Calibri" w:hAnsi="Calibri"/>
          <w:sz w:val="22"/>
          <w:szCs w:val="22"/>
        </w:rPr>
      </w:pPr>
      <w:r w:rsidRPr="1959323C">
        <w:rPr>
          <w:rFonts w:ascii="Calibri" w:hAnsi="Calibri"/>
          <w:sz w:val="22"/>
          <w:szCs w:val="22"/>
        </w:rPr>
        <w:t>Patienter och närstående som vill klaga på hälso-och sjukvården eller dess personal ska sedan den 1 januari 2018 i första hand vända sig till vårdgivaren med sitt klagomål. Vårdgivaren ska snarast besvara klagomålet på lämpligt sätt med hänsyn till klagomålets art och den enskildes förmåga att tillgodogöra sig informationen. Ifall den enskilde inte vill vända sig direkt till vårdgivaren med sitt klagomål kan han eller hon i</w:t>
      </w:r>
      <w:r w:rsidR="00A51663">
        <w:rPr>
          <w:rFonts w:ascii="Calibri" w:hAnsi="Calibri"/>
          <w:sz w:val="22"/>
          <w:szCs w:val="22"/>
        </w:rPr>
        <w:t xml:space="preserve"> </w:t>
      </w:r>
      <w:r w:rsidRPr="1959323C">
        <w:rPr>
          <w:rFonts w:ascii="Calibri" w:hAnsi="Calibri"/>
          <w:sz w:val="22"/>
          <w:szCs w:val="22"/>
        </w:rPr>
        <w:t xml:space="preserve">stället kontakta patientnämnden, som då ska hjälpa den klagande att få svar från vårdgivaren. Ifall den klagande inte är nöjd med svaret från vårdgivaren kan vederbörande göra en anmälan till IVO, </w:t>
      </w:r>
      <w:r w:rsidRPr="1959323C">
        <w:rPr>
          <w:rFonts w:ascii="Calibri" w:hAnsi="Calibri"/>
          <w:color w:val="231F20"/>
          <w:sz w:val="22"/>
          <w:szCs w:val="22"/>
        </w:rPr>
        <w:t>som dock endast är skyldig att utreda mer allvarliga klagomål. IVO ska i sådana fall</w:t>
      </w:r>
      <w:r w:rsidRPr="1959323C">
        <w:rPr>
          <w:color w:val="231F20"/>
        </w:rPr>
        <w:t xml:space="preserve"> </w:t>
      </w:r>
      <w:r w:rsidRPr="1959323C">
        <w:rPr>
          <w:rFonts w:ascii="Calibri" w:hAnsi="Calibri"/>
          <w:sz w:val="22"/>
          <w:szCs w:val="22"/>
        </w:rPr>
        <w:t xml:space="preserve">göra den utredning som behövs för att kunna pröva anmälan. IVO är i sin utredning inte begränsad till de anmärkningar som framförts i anmälan, utan kan titta på även andra aspekter som framkommer under granskningen. Utredningen avslutas med ett beslut, där IVO kan rikta kritik mot vårdgivaren eller hälso- och sjukvårdspersonal. </w:t>
      </w:r>
    </w:p>
    <w:p w14:paraId="41C8F396" w14:textId="77777777" w:rsidR="003F0384" w:rsidRPr="0044006F" w:rsidRDefault="003F0384" w:rsidP="002B4B8F">
      <w:pPr>
        <w:rPr>
          <w:rFonts w:ascii="Calibri" w:hAnsi="Calibri"/>
          <w:sz w:val="22"/>
          <w:szCs w:val="22"/>
        </w:rPr>
      </w:pPr>
    </w:p>
    <w:p w14:paraId="54A0242F" w14:textId="77777777" w:rsidR="005423B5" w:rsidRPr="0044006F" w:rsidRDefault="1959323C" w:rsidP="1959323C">
      <w:pPr>
        <w:rPr>
          <w:rFonts w:ascii="Calibri" w:hAnsi="Calibri"/>
          <w:sz w:val="22"/>
          <w:szCs w:val="22"/>
        </w:rPr>
      </w:pPr>
      <w:r w:rsidRPr="1959323C">
        <w:rPr>
          <w:rFonts w:ascii="Calibri" w:hAnsi="Calibri"/>
          <w:sz w:val="22"/>
          <w:szCs w:val="22"/>
        </w:rPr>
        <w:t>Reglerna om anmälningssystemet finns i patientsäkerhetslagen. Ett huvudsyfte med den lagen är att bidra till ökad patientsäkerhet, vilket i förlängningen bör medföra färre anmälningar mot vården. Centrala är då lagens krav på vårdgivarna att bedriva ett systematiskt patientsäkerhetsarbete, där även patienter och deras närstående ges möjlighet att delta. Arbetet syftar inte i första hand till att identifiera enskilda yrkesutövare som gjort ett misstag, utan till att uppmärksamma, utreda och förebygga risker och negativa händelser i vården.</w:t>
      </w:r>
    </w:p>
    <w:p w14:paraId="72A3D3EC" w14:textId="77777777" w:rsidR="005423B5" w:rsidRPr="0044006F" w:rsidRDefault="005423B5" w:rsidP="005423B5">
      <w:pPr>
        <w:autoSpaceDE w:val="0"/>
        <w:autoSpaceDN w:val="0"/>
        <w:adjustRightInd w:val="0"/>
        <w:rPr>
          <w:rFonts w:ascii="Calibri" w:hAnsi="Calibri"/>
          <w:sz w:val="22"/>
          <w:szCs w:val="22"/>
        </w:rPr>
      </w:pPr>
    </w:p>
    <w:p w14:paraId="4161A213" w14:textId="77777777" w:rsidR="005423B5" w:rsidRPr="0044006F" w:rsidRDefault="1959323C" w:rsidP="1959323C">
      <w:pPr>
        <w:autoSpaceDE w:val="0"/>
        <w:autoSpaceDN w:val="0"/>
        <w:adjustRightInd w:val="0"/>
        <w:rPr>
          <w:rFonts w:ascii="Calibri" w:hAnsi="Calibri"/>
          <w:sz w:val="22"/>
          <w:szCs w:val="22"/>
        </w:rPr>
      </w:pPr>
      <w:r w:rsidRPr="1959323C">
        <w:rPr>
          <w:rFonts w:ascii="Calibri" w:hAnsi="Calibri"/>
          <w:sz w:val="22"/>
          <w:szCs w:val="22"/>
        </w:rPr>
        <w:t xml:space="preserve">Risken för att bli anmäld en eller flera gånger under ett yrkesverksamt liv som läkare är ändå påtaglig. En stor andel av anmälningarna avslutas emellertid utan att någon kritik riktas mot den anmälde personen. </w:t>
      </w:r>
    </w:p>
    <w:p w14:paraId="0D0B940D" w14:textId="77777777" w:rsidR="005423B5" w:rsidRPr="0044006F" w:rsidRDefault="005423B5" w:rsidP="005423B5">
      <w:pPr>
        <w:autoSpaceDE w:val="0"/>
        <w:autoSpaceDN w:val="0"/>
        <w:adjustRightInd w:val="0"/>
        <w:rPr>
          <w:rFonts w:ascii="Calibri" w:hAnsi="Calibri"/>
          <w:sz w:val="22"/>
          <w:szCs w:val="22"/>
        </w:rPr>
      </w:pPr>
    </w:p>
    <w:p w14:paraId="135A5036" w14:textId="1834C14A" w:rsidR="00D57091" w:rsidRPr="0044006F" w:rsidRDefault="1959323C" w:rsidP="1959323C">
      <w:pPr>
        <w:rPr>
          <w:rFonts w:ascii="Calibri" w:hAnsi="Calibri"/>
          <w:sz w:val="22"/>
          <w:szCs w:val="22"/>
        </w:rPr>
      </w:pPr>
      <w:r w:rsidRPr="1959323C">
        <w:rPr>
          <w:rFonts w:ascii="Calibri" w:hAnsi="Calibri"/>
          <w:sz w:val="22"/>
          <w:szCs w:val="22"/>
        </w:rPr>
        <w:t xml:space="preserve">Som medlem i Sveriges läkarförbund har man möjlighet att få råd och hjälp i anmälningsärenden. Förbundet erbjuder juridiskt och medicinskt biträde samt </w:t>
      </w:r>
      <w:r w:rsidR="00DD27CD">
        <w:rPr>
          <w:rFonts w:ascii="Calibri" w:hAnsi="Calibri"/>
          <w:sz w:val="22"/>
          <w:szCs w:val="22"/>
        </w:rPr>
        <w:t>har tagit fram</w:t>
      </w:r>
      <w:r w:rsidRPr="1959323C">
        <w:rPr>
          <w:rFonts w:ascii="Calibri" w:hAnsi="Calibri"/>
          <w:sz w:val="22"/>
          <w:szCs w:val="22"/>
        </w:rPr>
        <w:t xml:space="preserve"> skriften ”Om jag blir anmäld” (som kan laddas ner på förbundets hemsida). Verksamheten bygger på att medlemmen själv medverkar i processen, eftersom endast hon/han kan lämna uppgifter kring vad som har inträffat.</w:t>
      </w:r>
    </w:p>
    <w:p w14:paraId="0E27B00A" w14:textId="77777777" w:rsidR="00D57091" w:rsidRPr="0044006F" w:rsidRDefault="00D57091" w:rsidP="003C0B79">
      <w:pPr>
        <w:rPr>
          <w:rFonts w:ascii="Calibri" w:hAnsi="Calibri"/>
          <w:sz w:val="22"/>
          <w:szCs w:val="22"/>
        </w:rPr>
      </w:pPr>
    </w:p>
    <w:p w14:paraId="248857E9" w14:textId="77777777" w:rsidR="00D57091" w:rsidRPr="0044006F" w:rsidRDefault="1959323C" w:rsidP="1959323C">
      <w:pPr>
        <w:rPr>
          <w:rFonts w:ascii="Calibri" w:hAnsi="Calibri"/>
          <w:sz w:val="22"/>
          <w:szCs w:val="22"/>
        </w:rPr>
      </w:pPr>
      <w:r w:rsidRPr="1959323C">
        <w:rPr>
          <w:rFonts w:ascii="Calibri" w:hAnsi="Calibri"/>
          <w:sz w:val="22"/>
          <w:szCs w:val="22"/>
        </w:rPr>
        <w:t>Det medicinska biträdet ges av konsultationsläkarna. Varje specialitetsförening utser en eller flera konsultationsläkare. Det juridiska biträdet svarar Läkarförbundets jurister för.</w:t>
      </w:r>
    </w:p>
    <w:p w14:paraId="60061E4C" w14:textId="77777777" w:rsidR="00D57091" w:rsidRPr="0044006F" w:rsidRDefault="00D57091" w:rsidP="003C0B79">
      <w:pPr>
        <w:rPr>
          <w:rFonts w:ascii="Calibri" w:hAnsi="Calibri"/>
          <w:sz w:val="22"/>
          <w:szCs w:val="22"/>
        </w:rPr>
      </w:pPr>
    </w:p>
    <w:p w14:paraId="05537556" w14:textId="77777777" w:rsidR="00D57091" w:rsidRPr="0044006F" w:rsidRDefault="1959323C" w:rsidP="1959323C">
      <w:pPr>
        <w:rPr>
          <w:rFonts w:ascii="Calibri" w:hAnsi="Calibri"/>
          <w:sz w:val="22"/>
          <w:szCs w:val="22"/>
        </w:rPr>
      </w:pPr>
      <w:r w:rsidRPr="1959323C">
        <w:rPr>
          <w:rFonts w:ascii="Calibri" w:hAnsi="Calibri"/>
          <w:sz w:val="22"/>
          <w:szCs w:val="22"/>
        </w:rPr>
        <w:t>Kanslimässigt är verksamheten knuten till förbundets avdelning Arbetsliv och Juridik.</w:t>
      </w:r>
    </w:p>
    <w:p w14:paraId="660D3227" w14:textId="77777777" w:rsidR="00D57091" w:rsidRPr="0044006F" w:rsidRDefault="1959323C" w:rsidP="1959323C">
      <w:pPr>
        <w:pStyle w:val="Rubrik2"/>
        <w:rPr>
          <w:rFonts w:ascii="Calibri" w:hAnsi="Calibri"/>
          <w:sz w:val="22"/>
          <w:szCs w:val="22"/>
        </w:rPr>
      </w:pPr>
      <w:r w:rsidRPr="1959323C">
        <w:rPr>
          <w:rFonts w:ascii="Calibri" w:hAnsi="Calibri"/>
          <w:sz w:val="22"/>
          <w:szCs w:val="22"/>
        </w:rPr>
        <w:t>1.1 Åtgärder mot anmäld personal</w:t>
      </w:r>
    </w:p>
    <w:p w14:paraId="44EAFD9C" w14:textId="77777777" w:rsidR="00D57091" w:rsidRPr="0044006F" w:rsidRDefault="00D57091" w:rsidP="003C0B79">
      <w:pPr>
        <w:rPr>
          <w:rFonts w:ascii="Calibri" w:hAnsi="Calibri"/>
          <w:b/>
          <w:sz w:val="22"/>
          <w:szCs w:val="22"/>
        </w:rPr>
      </w:pPr>
    </w:p>
    <w:p w14:paraId="0ED0F06A" w14:textId="43056BC8" w:rsidR="00523F4C" w:rsidRPr="0044006F" w:rsidRDefault="1959323C" w:rsidP="1959323C">
      <w:pPr>
        <w:pStyle w:val="Liststycke"/>
        <w:ind w:left="0"/>
        <w:rPr>
          <w:rFonts w:ascii="Calibri" w:hAnsi="Calibri"/>
          <w:sz w:val="22"/>
          <w:szCs w:val="22"/>
        </w:rPr>
      </w:pPr>
      <w:r w:rsidRPr="1959323C">
        <w:rPr>
          <w:rFonts w:ascii="Calibri" w:hAnsi="Calibri"/>
          <w:sz w:val="22"/>
          <w:szCs w:val="22"/>
        </w:rPr>
        <w:t>Inspektionen för vård och omsorg (IVO) kan efter klagomål från patienter, anhöriga eller någon annan utreda händelser i hälso- och sjukvården (klagomålsärenden). Det står IVO fritt att utreda hela händelsen. Myndigheten är alltså inte begränsad till att granska just de anmärkningar eller den personal som angetts i klagomålet. IVO kan även på eget initiativ inleda en utredning rörande händelser i hälso- och sjukvården (initiativärenden). IVO:s utredningar avslutas med ett beslut. I beslutet ska myndigheten uttala sig om huruvida en åtgärd eller underlåtenhet av vårdgivare eller hälso- och sjukvårdspersonal strider mot lag eller annan föreskrift eller är olämplig med hänsyn till patientsäkerheten. Ordet kritik nämns inte i lagtexten, men när man talar om kritik från IVO är det dessa beslut man avser.</w:t>
      </w:r>
    </w:p>
    <w:p w14:paraId="4B94D5A5" w14:textId="77777777" w:rsidR="003A6AF1" w:rsidRPr="0044006F" w:rsidRDefault="003A6AF1" w:rsidP="003A6AF1">
      <w:pPr>
        <w:autoSpaceDE w:val="0"/>
        <w:autoSpaceDN w:val="0"/>
        <w:adjustRightInd w:val="0"/>
        <w:rPr>
          <w:rFonts w:ascii="Calibri" w:hAnsi="Calibri"/>
          <w:sz w:val="22"/>
          <w:szCs w:val="22"/>
        </w:rPr>
      </w:pPr>
    </w:p>
    <w:p w14:paraId="5EC12A1C" w14:textId="77777777" w:rsidR="00374FD7" w:rsidRPr="0044006F" w:rsidRDefault="1959323C" w:rsidP="1959323C">
      <w:pPr>
        <w:rPr>
          <w:rFonts w:ascii="Calibri" w:hAnsi="Calibri"/>
          <w:sz w:val="22"/>
          <w:szCs w:val="22"/>
        </w:rPr>
      </w:pPr>
      <w:r w:rsidRPr="1959323C">
        <w:rPr>
          <w:rFonts w:ascii="Calibri" w:hAnsi="Calibri"/>
          <w:sz w:val="22"/>
          <w:szCs w:val="22"/>
        </w:rPr>
        <w:t xml:space="preserve">HSAN prövar, efter anmälan från IVO, ärenden om prövotid för yrkesutövare, begränsning av förskrivningsrätt och återkallelse av legitimation. Prövotiden är tre år och förenas oftast med en prövotidsplan, som yrkesutövaren ska följa under prövotiden. Om yrkesutövaren under prövotiden visar sig olämplig att utöva yrket eller inte följer fastställd prövotidsplan kan legitimationen ska återkallas. </w:t>
      </w:r>
    </w:p>
    <w:p w14:paraId="5CB5EB0C" w14:textId="77777777" w:rsidR="00D57091" w:rsidRPr="0044006F" w:rsidRDefault="1959323C" w:rsidP="1959323C">
      <w:pPr>
        <w:pStyle w:val="Rubrik2"/>
        <w:rPr>
          <w:rFonts w:ascii="Calibri" w:hAnsi="Calibri"/>
          <w:sz w:val="22"/>
          <w:szCs w:val="22"/>
        </w:rPr>
      </w:pPr>
      <w:r w:rsidRPr="1959323C">
        <w:rPr>
          <w:rFonts w:ascii="Calibri" w:hAnsi="Calibri"/>
          <w:sz w:val="22"/>
          <w:szCs w:val="22"/>
        </w:rPr>
        <w:t xml:space="preserve">1.2 Handläggningen hos Inspektionen för vård och omsorg </w:t>
      </w:r>
    </w:p>
    <w:p w14:paraId="3DEEC669" w14:textId="77777777" w:rsidR="00D57091" w:rsidRPr="0044006F" w:rsidRDefault="00D57091" w:rsidP="003C0B79">
      <w:pPr>
        <w:rPr>
          <w:rFonts w:ascii="Calibri" w:hAnsi="Calibri"/>
          <w:sz w:val="22"/>
          <w:szCs w:val="22"/>
        </w:rPr>
      </w:pPr>
    </w:p>
    <w:p w14:paraId="0C6ED458" w14:textId="77777777" w:rsidR="00FB1F0C" w:rsidRPr="00BC2290" w:rsidRDefault="1959323C" w:rsidP="1959323C">
      <w:pPr>
        <w:autoSpaceDE w:val="0"/>
        <w:autoSpaceDN w:val="0"/>
        <w:adjustRightInd w:val="0"/>
        <w:rPr>
          <w:rFonts w:ascii="Calibri" w:hAnsi="Calibri"/>
          <w:sz w:val="22"/>
          <w:szCs w:val="22"/>
        </w:rPr>
      </w:pPr>
      <w:r w:rsidRPr="1959323C">
        <w:rPr>
          <w:rFonts w:ascii="Calibri" w:hAnsi="Calibri"/>
          <w:sz w:val="22"/>
          <w:szCs w:val="22"/>
        </w:rPr>
        <w:t>Klagomålsärenden hos IVO, dvs. ärenden där patienten eller en närstående gjort anmälan till IVO, börjar med att vederbörande gör en anmälan (i lagen kallat klagomål) till IVO. Observera att myndigheten numera inte är skyldig att ta upp ett klagomål om inte den klagande först vänt sig till vårdgivaren/patientnämnden. IVO är dessutom bara skyldigt att utreda klagomål i mer allvarliga fall, nämligen</w:t>
      </w:r>
    </w:p>
    <w:p w14:paraId="6386B0BB" w14:textId="77777777" w:rsidR="00FB1F0C" w:rsidRPr="00BC2290" w:rsidRDefault="1959323C" w:rsidP="1959323C">
      <w:pPr>
        <w:numPr>
          <w:ilvl w:val="0"/>
          <w:numId w:val="10"/>
        </w:numPr>
        <w:rPr>
          <w:rFonts w:ascii="Calibri" w:hAnsi="Calibri"/>
          <w:sz w:val="22"/>
          <w:szCs w:val="22"/>
        </w:rPr>
      </w:pPr>
      <w:r w:rsidRPr="1959323C">
        <w:rPr>
          <w:rFonts w:ascii="Calibri" w:hAnsi="Calibri"/>
          <w:sz w:val="22"/>
          <w:szCs w:val="22"/>
        </w:rPr>
        <w:t>händelser där patienten fått en bestående och inte ringa skada, ett väsentligt ökat vårdbehov eller avlidit,</w:t>
      </w:r>
    </w:p>
    <w:p w14:paraId="5A866B63" w14:textId="77777777" w:rsidR="00FB1F0C" w:rsidRPr="00BC2290" w:rsidRDefault="1959323C" w:rsidP="1959323C">
      <w:pPr>
        <w:numPr>
          <w:ilvl w:val="0"/>
          <w:numId w:val="10"/>
        </w:numPr>
        <w:rPr>
          <w:rFonts w:ascii="Calibri" w:hAnsi="Calibri"/>
          <w:sz w:val="22"/>
          <w:szCs w:val="22"/>
        </w:rPr>
      </w:pPr>
      <w:r w:rsidRPr="1959323C">
        <w:rPr>
          <w:rFonts w:ascii="Calibri" w:hAnsi="Calibri"/>
          <w:sz w:val="22"/>
          <w:szCs w:val="22"/>
        </w:rPr>
        <w:t>klagomål rörande tvångsvård och</w:t>
      </w:r>
    </w:p>
    <w:p w14:paraId="4742A71A" w14:textId="77777777" w:rsidR="00FB1F0C" w:rsidRPr="00BC2290" w:rsidRDefault="1959323C" w:rsidP="1959323C">
      <w:pPr>
        <w:numPr>
          <w:ilvl w:val="0"/>
          <w:numId w:val="10"/>
        </w:numPr>
        <w:rPr>
          <w:rFonts w:ascii="Calibri" w:hAnsi="Calibri"/>
          <w:sz w:val="22"/>
          <w:szCs w:val="22"/>
        </w:rPr>
      </w:pPr>
      <w:r w:rsidRPr="1959323C">
        <w:rPr>
          <w:rFonts w:ascii="Calibri" w:hAnsi="Calibri"/>
          <w:sz w:val="22"/>
          <w:szCs w:val="22"/>
        </w:rPr>
        <w:t>händelser som allvarligt och negativt påverkat eller hotat patientens självbestämmande, integritet eller rättsliga ställning.</w:t>
      </w:r>
    </w:p>
    <w:p w14:paraId="3656B9AB" w14:textId="77777777" w:rsidR="00FB1F0C" w:rsidRPr="00BC2290" w:rsidRDefault="00FB1F0C" w:rsidP="00FB1F0C">
      <w:pPr>
        <w:ind w:left="1664"/>
        <w:rPr>
          <w:rFonts w:ascii="Calibri" w:hAnsi="Calibri"/>
          <w:sz w:val="22"/>
          <w:szCs w:val="22"/>
        </w:rPr>
      </w:pPr>
    </w:p>
    <w:p w14:paraId="389B9061" w14:textId="77777777" w:rsidR="00D57091" w:rsidRPr="0044006F" w:rsidRDefault="1959323C" w:rsidP="1959323C">
      <w:pPr>
        <w:autoSpaceDE w:val="0"/>
        <w:autoSpaceDN w:val="0"/>
        <w:adjustRightInd w:val="0"/>
        <w:rPr>
          <w:rFonts w:ascii="Calibri" w:hAnsi="Calibri"/>
          <w:sz w:val="22"/>
          <w:szCs w:val="22"/>
        </w:rPr>
      </w:pPr>
      <w:r w:rsidRPr="1959323C">
        <w:rPr>
          <w:rFonts w:ascii="Calibri" w:hAnsi="Calibri"/>
          <w:sz w:val="22"/>
          <w:szCs w:val="22"/>
        </w:rPr>
        <w:t xml:space="preserve">Anmälan till IVO bör vara skriftlig, men det är inget absolut krav. I anmälan bör anges den vårdgivare eller hälso- och sjukvårdspersonal som klagomålet avser. IVO ska därefter göra den utredning som behövs för att kunna pröva anmälan. Myndigheten är inte bunden av de anmärkningar som anmälaren framfört, utan är fri att utreda även andra omständigheter. IVO får avstå från att utreda klagomål om händelsen ligger mer än två år tillbaka i tiden. </w:t>
      </w:r>
    </w:p>
    <w:p w14:paraId="45FB0818" w14:textId="77777777" w:rsidR="00CE0DCB" w:rsidRPr="0044006F" w:rsidRDefault="00CE0DCB" w:rsidP="00616450">
      <w:pPr>
        <w:autoSpaceDE w:val="0"/>
        <w:autoSpaceDN w:val="0"/>
        <w:adjustRightInd w:val="0"/>
        <w:rPr>
          <w:rFonts w:ascii="Calibri" w:hAnsi="Calibri"/>
          <w:sz w:val="22"/>
          <w:szCs w:val="22"/>
        </w:rPr>
      </w:pPr>
    </w:p>
    <w:p w14:paraId="0A7E5FC0" w14:textId="77777777" w:rsidR="00A830D1" w:rsidRPr="0044006F" w:rsidRDefault="1959323C" w:rsidP="1959323C">
      <w:pPr>
        <w:autoSpaceDE w:val="0"/>
        <w:autoSpaceDN w:val="0"/>
        <w:adjustRightInd w:val="0"/>
        <w:rPr>
          <w:rFonts w:ascii="Calibri" w:hAnsi="Calibri"/>
          <w:sz w:val="22"/>
          <w:szCs w:val="22"/>
        </w:rPr>
      </w:pPr>
      <w:r w:rsidRPr="1959323C">
        <w:rPr>
          <w:rFonts w:ascii="Calibri" w:hAnsi="Calibri"/>
          <w:sz w:val="22"/>
          <w:szCs w:val="22"/>
        </w:rPr>
        <w:t xml:space="preserve">IVO ska överlämna anmälan till den som klagomålet riktar sig mot. Den anmälde har rätt att ta del av även övriga handlingar i ärendet. Innan ärendet avgörs ska myndigheten ge den anmälde möjlighet att lämna synpunkter på det som tillförts ärendet. IVO:s handläggning är skriftlig, men muntliga uppgifter kan inhämtas, t.ex. vid möten med den person som är föremål för utredning, om myndigheten bedömer att det är lämpligt. När IVO översänder handlingar för yttrande ska myndigheten ange inom vilken tid yttrandet ska ges in. </w:t>
      </w:r>
    </w:p>
    <w:p w14:paraId="049F31CB" w14:textId="77777777" w:rsidR="00A830D1" w:rsidRPr="0044006F" w:rsidRDefault="00A830D1" w:rsidP="00CE0DCB">
      <w:pPr>
        <w:autoSpaceDE w:val="0"/>
        <w:autoSpaceDN w:val="0"/>
        <w:adjustRightInd w:val="0"/>
        <w:rPr>
          <w:rFonts w:ascii="Calibri" w:hAnsi="Calibri"/>
          <w:sz w:val="22"/>
          <w:szCs w:val="22"/>
        </w:rPr>
      </w:pPr>
    </w:p>
    <w:p w14:paraId="21828402" w14:textId="77777777" w:rsidR="00CE0DCB" w:rsidRPr="0044006F" w:rsidRDefault="00C32B94" w:rsidP="1959323C">
      <w:pPr>
        <w:autoSpaceDE w:val="0"/>
        <w:autoSpaceDN w:val="0"/>
        <w:adjustRightInd w:val="0"/>
        <w:rPr>
          <w:rFonts w:ascii="Calibri" w:hAnsi="Calibri"/>
          <w:sz w:val="22"/>
          <w:szCs w:val="22"/>
        </w:rPr>
      </w:pPr>
      <w:r w:rsidRPr="0044006F">
        <w:rPr>
          <w:rFonts w:ascii="Calibri" w:hAnsi="Calibri"/>
          <w:sz w:val="22"/>
          <w:szCs w:val="22"/>
        </w:rPr>
        <w:lastRenderedPageBreak/>
        <w:t>Ärendet avslutas med att I</w:t>
      </w:r>
      <w:r w:rsidR="00BD54C7" w:rsidRPr="0044006F">
        <w:rPr>
          <w:rFonts w:ascii="Calibri" w:hAnsi="Calibri"/>
          <w:sz w:val="22"/>
          <w:szCs w:val="22"/>
        </w:rPr>
        <w:t>VO</w:t>
      </w:r>
      <w:r w:rsidR="00CE0DCB" w:rsidRPr="0044006F">
        <w:rPr>
          <w:rFonts w:ascii="Calibri" w:hAnsi="Calibri"/>
          <w:sz w:val="22"/>
          <w:szCs w:val="22"/>
        </w:rPr>
        <w:t xml:space="preserve"> fattar ett skriftligt</w:t>
      </w:r>
      <w:r w:rsidR="00A830D1" w:rsidRPr="0044006F">
        <w:rPr>
          <w:rFonts w:ascii="Calibri" w:hAnsi="Calibri"/>
          <w:sz w:val="22"/>
          <w:szCs w:val="22"/>
        </w:rPr>
        <w:t xml:space="preserve"> </w:t>
      </w:r>
      <w:r w:rsidR="00CE0DCB" w:rsidRPr="0044006F">
        <w:rPr>
          <w:rFonts w:ascii="Calibri" w:hAnsi="Calibri"/>
          <w:sz w:val="22"/>
          <w:szCs w:val="22"/>
        </w:rPr>
        <w:t>beslut. Detta beslut kan inte överklagas. I beslutet,</w:t>
      </w:r>
      <w:r w:rsidR="00A830D1" w:rsidRPr="0044006F">
        <w:rPr>
          <w:rFonts w:ascii="Calibri" w:hAnsi="Calibri"/>
          <w:sz w:val="22"/>
          <w:szCs w:val="22"/>
        </w:rPr>
        <w:t xml:space="preserve"> </w:t>
      </w:r>
      <w:r w:rsidR="00CE0DCB" w:rsidRPr="0044006F">
        <w:rPr>
          <w:rFonts w:ascii="Calibri" w:hAnsi="Calibri"/>
          <w:sz w:val="22"/>
          <w:szCs w:val="22"/>
        </w:rPr>
        <w:t xml:space="preserve">som ska vara motiverat, </w:t>
      </w:r>
      <w:r w:rsidR="00E80A37">
        <w:rPr>
          <w:rFonts w:ascii="Calibri" w:hAnsi="Calibri"/>
          <w:sz w:val="22"/>
          <w:szCs w:val="22"/>
        </w:rPr>
        <w:t>ska</w:t>
      </w:r>
      <w:r w:rsidR="00CE0DCB" w:rsidRPr="0044006F">
        <w:rPr>
          <w:rFonts w:ascii="Calibri" w:hAnsi="Calibri"/>
          <w:sz w:val="22"/>
          <w:szCs w:val="22"/>
        </w:rPr>
        <w:t xml:space="preserve"> </w:t>
      </w:r>
      <w:r w:rsidRPr="0044006F">
        <w:rPr>
          <w:rFonts w:ascii="Calibri" w:hAnsi="Calibri"/>
          <w:sz w:val="22"/>
          <w:szCs w:val="22"/>
        </w:rPr>
        <w:t>myndigheten</w:t>
      </w:r>
      <w:r w:rsidR="00CE0DCB" w:rsidRPr="0044006F">
        <w:rPr>
          <w:rFonts w:ascii="Calibri" w:hAnsi="Calibri"/>
          <w:sz w:val="22"/>
          <w:szCs w:val="22"/>
        </w:rPr>
        <w:t xml:space="preserve"> uttala sig om</w:t>
      </w:r>
      <w:r w:rsidR="00E80A37">
        <w:rPr>
          <w:rFonts w:ascii="Calibri" w:hAnsi="Calibri"/>
          <w:sz w:val="22"/>
          <w:szCs w:val="22"/>
        </w:rPr>
        <w:t xml:space="preserve"> </w:t>
      </w:r>
      <w:r w:rsidR="00CE0DCB" w:rsidRPr="0044006F">
        <w:rPr>
          <w:rFonts w:ascii="Calibri" w:hAnsi="Calibri"/>
          <w:sz w:val="22"/>
          <w:szCs w:val="22"/>
        </w:rPr>
        <w:t>huruvida en åtgärd eller underlåtenhet av vårdgivare eller</w:t>
      </w:r>
      <w:r w:rsidR="00A830D1" w:rsidRPr="0044006F">
        <w:rPr>
          <w:rFonts w:ascii="Calibri" w:hAnsi="Calibri"/>
          <w:sz w:val="22"/>
          <w:szCs w:val="22"/>
        </w:rPr>
        <w:t xml:space="preserve"> </w:t>
      </w:r>
      <w:r w:rsidR="00CE0DCB" w:rsidRPr="0044006F">
        <w:rPr>
          <w:rFonts w:ascii="Calibri" w:hAnsi="Calibri"/>
          <w:sz w:val="22"/>
          <w:szCs w:val="22"/>
        </w:rPr>
        <w:t>hälso- och sjukvårds</w:t>
      </w:r>
      <w:r w:rsidR="00A830D1" w:rsidRPr="0044006F">
        <w:rPr>
          <w:rFonts w:ascii="Calibri" w:hAnsi="Calibri"/>
          <w:sz w:val="22"/>
          <w:szCs w:val="22"/>
        </w:rPr>
        <w:softHyphen/>
      </w:r>
      <w:r w:rsidR="00CE0DCB" w:rsidRPr="0044006F">
        <w:rPr>
          <w:rFonts w:ascii="Calibri" w:hAnsi="Calibri"/>
          <w:sz w:val="22"/>
          <w:szCs w:val="22"/>
        </w:rPr>
        <w:t>personal strider mot någon föreskrift</w:t>
      </w:r>
      <w:r w:rsidR="00A830D1" w:rsidRPr="0044006F">
        <w:rPr>
          <w:rFonts w:ascii="Calibri" w:hAnsi="Calibri"/>
          <w:sz w:val="22"/>
          <w:szCs w:val="22"/>
        </w:rPr>
        <w:t xml:space="preserve"> </w:t>
      </w:r>
      <w:r w:rsidR="00CE0DCB" w:rsidRPr="0044006F">
        <w:rPr>
          <w:rFonts w:ascii="Calibri" w:hAnsi="Calibri"/>
          <w:sz w:val="22"/>
          <w:szCs w:val="22"/>
        </w:rPr>
        <w:t>eller är olämplig med hänsyn till patient</w:t>
      </w:r>
      <w:r w:rsidR="00A830D1" w:rsidRPr="0044006F">
        <w:rPr>
          <w:rFonts w:ascii="Calibri" w:hAnsi="Calibri"/>
          <w:sz w:val="22"/>
          <w:szCs w:val="22"/>
        </w:rPr>
        <w:softHyphen/>
      </w:r>
      <w:r w:rsidR="00CE0DCB" w:rsidRPr="0044006F">
        <w:rPr>
          <w:rFonts w:ascii="Calibri" w:hAnsi="Calibri"/>
          <w:sz w:val="22"/>
          <w:szCs w:val="22"/>
        </w:rPr>
        <w:t>säkerheten. Det</w:t>
      </w:r>
      <w:r w:rsidR="00A830D1" w:rsidRPr="0044006F">
        <w:rPr>
          <w:rFonts w:ascii="Calibri" w:hAnsi="Calibri"/>
          <w:sz w:val="22"/>
          <w:szCs w:val="22"/>
        </w:rPr>
        <w:t xml:space="preserve"> </w:t>
      </w:r>
      <w:r w:rsidR="00CE0DCB" w:rsidRPr="0044006F">
        <w:rPr>
          <w:rFonts w:ascii="Calibri" w:hAnsi="Calibri"/>
          <w:sz w:val="22"/>
          <w:szCs w:val="22"/>
        </w:rPr>
        <w:t xml:space="preserve">är detta som brukar kallas för att </w:t>
      </w:r>
      <w:r w:rsidR="00BD54C7" w:rsidRPr="0044006F">
        <w:rPr>
          <w:rFonts w:ascii="Calibri" w:hAnsi="Calibri"/>
          <w:sz w:val="22"/>
          <w:szCs w:val="22"/>
        </w:rPr>
        <w:t>IVO</w:t>
      </w:r>
      <w:r w:rsidR="00CE0DCB" w:rsidRPr="0044006F">
        <w:rPr>
          <w:rFonts w:ascii="Calibri" w:hAnsi="Calibri"/>
          <w:sz w:val="22"/>
          <w:szCs w:val="22"/>
        </w:rPr>
        <w:t xml:space="preserve"> uttalar</w:t>
      </w:r>
      <w:r w:rsidR="00A830D1" w:rsidRPr="0044006F">
        <w:rPr>
          <w:rFonts w:ascii="Calibri" w:hAnsi="Calibri"/>
          <w:sz w:val="22"/>
          <w:szCs w:val="22"/>
        </w:rPr>
        <w:t xml:space="preserve"> </w:t>
      </w:r>
      <w:r w:rsidR="003F184A" w:rsidRPr="0044006F">
        <w:rPr>
          <w:rFonts w:ascii="Calibri" w:hAnsi="Calibri"/>
          <w:sz w:val="22"/>
          <w:szCs w:val="22"/>
        </w:rPr>
        <w:t>kritik. Myndigheten</w:t>
      </w:r>
      <w:r w:rsidR="00CE0DCB" w:rsidRPr="0044006F">
        <w:rPr>
          <w:rFonts w:ascii="Calibri" w:hAnsi="Calibri"/>
          <w:sz w:val="22"/>
          <w:szCs w:val="22"/>
        </w:rPr>
        <w:t xml:space="preserve"> får inte fatta ett beslut innehållande</w:t>
      </w:r>
      <w:r w:rsidR="00A830D1" w:rsidRPr="0044006F">
        <w:rPr>
          <w:rFonts w:ascii="Calibri" w:hAnsi="Calibri"/>
          <w:sz w:val="22"/>
          <w:szCs w:val="22"/>
        </w:rPr>
        <w:t xml:space="preserve"> </w:t>
      </w:r>
      <w:r w:rsidR="00CE0DCB" w:rsidRPr="0044006F">
        <w:rPr>
          <w:rFonts w:ascii="Calibri" w:hAnsi="Calibri"/>
          <w:sz w:val="22"/>
          <w:szCs w:val="22"/>
        </w:rPr>
        <w:t>kritik utan att den som klagomålet avser har fått tillfälle</w:t>
      </w:r>
      <w:r w:rsidR="00A830D1" w:rsidRPr="0044006F">
        <w:rPr>
          <w:rFonts w:ascii="Calibri" w:hAnsi="Calibri"/>
          <w:sz w:val="22"/>
          <w:szCs w:val="22"/>
        </w:rPr>
        <w:t xml:space="preserve"> </w:t>
      </w:r>
      <w:r w:rsidR="00CE0DCB" w:rsidRPr="0044006F">
        <w:rPr>
          <w:rFonts w:ascii="Calibri" w:hAnsi="Calibri"/>
          <w:sz w:val="22"/>
          <w:szCs w:val="22"/>
        </w:rPr>
        <w:t xml:space="preserve">att yttra sig över ett förslag till beslut. Ifall </w:t>
      </w:r>
      <w:r w:rsidR="00BD54C7" w:rsidRPr="0044006F">
        <w:rPr>
          <w:rFonts w:ascii="Calibri" w:hAnsi="Calibri"/>
          <w:sz w:val="22"/>
          <w:szCs w:val="22"/>
        </w:rPr>
        <w:t>IVO</w:t>
      </w:r>
      <w:r w:rsidR="007C2E17" w:rsidRPr="0044006F">
        <w:rPr>
          <w:rFonts w:ascii="Calibri" w:hAnsi="Calibri"/>
          <w:sz w:val="22"/>
          <w:szCs w:val="22"/>
        </w:rPr>
        <w:t xml:space="preserve"> </w:t>
      </w:r>
      <w:r w:rsidR="00CE0DCB" w:rsidRPr="0044006F">
        <w:rPr>
          <w:rFonts w:ascii="Calibri" w:hAnsi="Calibri"/>
          <w:sz w:val="22"/>
          <w:szCs w:val="22"/>
        </w:rPr>
        <w:t xml:space="preserve">överväger att kritisera en yrkesutövare ska </w:t>
      </w:r>
      <w:r w:rsidR="00681488" w:rsidRPr="0044006F">
        <w:rPr>
          <w:rFonts w:ascii="Calibri" w:hAnsi="Calibri"/>
          <w:sz w:val="22"/>
          <w:szCs w:val="22"/>
        </w:rPr>
        <w:t>denne</w:t>
      </w:r>
      <w:r w:rsidR="00A830D1" w:rsidRPr="0044006F">
        <w:rPr>
          <w:rFonts w:ascii="Calibri" w:hAnsi="Calibri"/>
          <w:sz w:val="22"/>
          <w:szCs w:val="22"/>
        </w:rPr>
        <w:t xml:space="preserve"> </w:t>
      </w:r>
      <w:r w:rsidR="00CE0DCB" w:rsidRPr="0044006F">
        <w:rPr>
          <w:rFonts w:ascii="Calibri" w:hAnsi="Calibri"/>
          <w:sz w:val="22"/>
          <w:szCs w:val="22"/>
        </w:rPr>
        <w:t>alltså ges tillfälle att yttra sig över</w:t>
      </w:r>
      <w:r w:rsidR="00681488" w:rsidRPr="0044006F">
        <w:rPr>
          <w:rFonts w:ascii="Calibri" w:hAnsi="Calibri"/>
          <w:sz w:val="22"/>
          <w:szCs w:val="22"/>
        </w:rPr>
        <w:t xml:space="preserve"> </w:t>
      </w:r>
      <w:r w:rsidR="00CE0DCB" w:rsidRPr="0044006F">
        <w:rPr>
          <w:rFonts w:ascii="Calibri" w:hAnsi="Calibri"/>
          <w:sz w:val="22"/>
          <w:szCs w:val="22"/>
        </w:rPr>
        <w:t>ett utkast till avgörande</w:t>
      </w:r>
      <w:r w:rsidR="00A830D1" w:rsidRPr="0044006F">
        <w:rPr>
          <w:rFonts w:ascii="Calibri" w:hAnsi="Calibri"/>
          <w:sz w:val="22"/>
          <w:szCs w:val="22"/>
        </w:rPr>
        <w:t xml:space="preserve"> </w:t>
      </w:r>
      <w:r w:rsidR="00CE0DCB" w:rsidRPr="0044006F">
        <w:rPr>
          <w:rFonts w:ascii="Calibri" w:hAnsi="Calibri"/>
          <w:sz w:val="22"/>
          <w:szCs w:val="22"/>
        </w:rPr>
        <w:t>från myndigheten.</w:t>
      </w:r>
    </w:p>
    <w:p w14:paraId="53128261" w14:textId="77777777" w:rsidR="00681488" w:rsidRPr="0044006F" w:rsidRDefault="00681488" w:rsidP="003C0B79">
      <w:pPr>
        <w:rPr>
          <w:rFonts w:ascii="Calibri" w:hAnsi="Calibri" w:cs="Arial"/>
          <w:b/>
          <w:i/>
          <w:sz w:val="22"/>
          <w:szCs w:val="22"/>
        </w:rPr>
      </w:pPr>
    </w:p>
    <w:p w14:paraId="4C15A1B4" w14:textId="77777777" w:rsidR="00353FD0" w:rsidRPr="0044006F" w:rsidRDefault="1959323C" w:rsidP="1959323C">
      <w:pPr>
        <w:rPr>
          <w:rFonts w:ascii="Calibri" w:hAnsi="Calibri" w:cs="Arial"/>
          <w:b/>
          <w:bCs/>
          <w:i/>
          <w:iCs/>
          <w:sz w:val="22"/>
          <w:szCs w:val="22"/>
        </w:rPr>
      </w:pPr>
      <w:r w:rsidRPr="1959323C">
        <w:rPr>
          <w:rFonts w:ascii="Calibri" w:hAnsi="Calibri" w:cs="Arial"/>
          <w:b/>
          <w:bCs/>
          <w:i/>
          <w:iCs/>
          <w:sz w:val="22"/>
          <w:szCs w:val="22"/>
        </w:rPr>
        <w:t>1.3 Handläggningen i HSAN</w:t>
      </w:r>
    </w:p>
    <w:p w14:paraId="62486C05" w14:textId="77777777" w:rsidR="00353FD0" w:rsidRPr="0044006F" w:rsidRDefault="00353FD0" w:rsidP="003C0B79">
      <w:pPr>
        <w:rPr>
          <w:rFonts w:ascii="Calibri" w:hAnsi="Calibri" w:cs="Arial"/>
          <w:b/>
          <w:i/>
          <w:sz w:val="22"/>
          <w:szCs w:val="22"/>
        </w:rPr>
      </w:pPr>
    </w:p>
    <w:p w14:paraId="30189BF2" w14:textId="77777777" w:rsidR="00353FD0" w:rsidRPr="0044006F" w:rsidRDefault="1959323C" w:rsidP="1959323C">
      <w:pPr>
        <w:rPr>
          <w:rFonts w:ascii="Calibri" w:hAnsi="Calibri"/>
          <w:sz w:val="22"/>
          <w:szCs w:val="22"/>
        </w:rPr>
      </w:pPr>
      <w:r w:rsidRPr="1959323C">
        <w:rPr>
          <w:rFonts w:ascii="Calibri" w:hAnsi="Calibri"/>
          <w:sz w:val="22"/>
          <w:szCs w:val="22"/>
        </w:rPr>
        <w:t xml:space="preserve">HSAN prövar, efter anmälan från IVO, frågor om prövotid, begränsning av förskrivningsrätt och återkallelse av legitimation. Patienter och anhöriga kan inte göra anmälan till HSAN. </w:t>
      </w:r>
    </w:p>
    <w:p w14:paraId="4101652C" w14:textId="77777777" w:rsidR="00353FD0" w:rsidRPr="0044006F" w:rsidRDefault="00353FD0" w:rsidP="003C0B79">
      <w:pPr>
        <w:rPr>
          <w:rFonts w:ascii="Calibri" w:hAnsi="Calibri"/>
          <w:sz w:val="22"/>
          <w:szCs w:val="22"/>
        </w:rPr>
      </w:pPr>
    </w:p>
    <w:p w14:paraId="5E708F2C" w14:textId="77777777" w:rsidR="00353FD0" w:rsidRPr="0044006F" w:rsidRDefault="00353FD0" w:rsidP="1959323C">
      <w:pPr>
        <w:rPr>
          <w:rFonts w:ascii="Calibri" w:hAnsi="Calibri"/>
          <w:sz w:val="22"/>
          <w:szCs w:val="22"/>
        </w:rPr>
      </w:pPr>
      <w:r w:rsidRPr="0044006F">
        <w:rPr>
          <w:rFonts w:ascii="Calibri" w:hAnsi="Calibri"/>
          <w:sz w:val="22"/>
          <w:szCs w:val="22"/>
        </w:rPr>
        <w:t xml:space="preserve">HSAN förelägger alltid den anmälde yrkesutövaren att </w:t>
      </w:r>
      <w:r w:rsidR="00BA648D" w:rsidRPr="0044006F">
        <w:rPr>
          <w:rFonts w:ascii="Calibri" w:hAnsi="Calibri"/>
          <w:sz w:val="22"/>
          <w:szCs w:val="22"/>
        </w:rPr>
        <w:t xml:space="preserve">skriftligen </w:t>
      </w:r>
      <w:r w:rsidRPr="0044006F">
        <w:rPr>
          <w:rFonts w:ascii="Calibri" w:hAnsi="Calibri"/>
          <w:sz w:val="22"/>
          <w:szCs w:val="22"/>
        </w:rPr>
        <w:t xml:space="preserve">yttra sig över </w:t>
      </w:r>
      <w:r w:rsidR="007C2E17" w:rsidRPr="0044006F">
        <w:rPr>
          <w:rFonts w:ascii="Calibri" w:hAnsi="Calibri"/>
          <w:sz w:val="22"/>
          <w:szCs w:val="22"/>
        </w:rPr>
        <w:t>I</w:t>
      </w:r>
      <w:r w:rsidR="00631421" w:rsidRPr="0044006F">
        <w:rPr>
          <w:rFonts w:ascii="Calibri" w:hAnsi="Calibri"/>
          <w:sz w:val="22"/>
          <w:szCs w:val="22"/>
        </w:rPr>
        <w:t>VO:s</w:t>
      </w:r>
      <w:r w:rsidRPr="0044006F">
        <w:rPr>
          <w:rFonts w:ascii="Calibri" w:hAnsi="Calibri"/>
          <w:sz w:val="22"/>
          <w:szCs w:val="22"/>
        </w:rPr>
        <w:t xml:space="preserve"> anmälan. Den anmälde ska </w:t>
      </w:r>
      <w:r w:rsidR="007B38EF" w:rsidRPr="0044006F">
        <w:rPr>
          <w:rFonts w:ascii="Calibri" w:hAnsi="Calibri"/>
          <w:sz w:val="22"/>
          <w:szCs w:val="22"/>
        </w:rPr>
        <w:t xml:space="preserve">i yttrandet </w:t>
      </w:r>
      <w:r w:rsidRPr="0044006F">
        <w:rPr>
          <w:rFonts w:ascii="Calibri" w:hAnsi="Calibri"/>
          <w:sz w:val="22"/>
          <w:szCs w:val="22"/>
        </w:rPr>
        <w:t>ange om ha</w:t>
      </w:r>
      <w:r w:rsidR="00210390" w:rsidRPr="0044006F">
        <w:rPr>
          <w:rFonts w:ascii="Calibri" w:hAnsi="Calibri"/>
          <w:sz w:val="22"/>
          <w:szCs w:val="22"/>
        </w:rPr>
        <w:t>n/hon motsätter sig den åtgärd I</w:t>
      </w:r>
      <w:r w:rsidR="00631421" w:rsidRPr="0044006F">
        <w:rPr>
          <w:rFonts w:ascii="Calibri" w:hAnsi="Calibri"/>
          <w:sz w:val="22"/>
          <w:szCs w:val="22"/>
        </w:rPr>
        <w:t>VO</w:t>
      </w:r>
      <w:r w:rsidRPr="0044006F">
        <w:rPr>
          <w:rFonts w:ascii="Calibri" w:hAnsi="Calibri"/>
          <w:sz w:val="22"/>
          <w:szCs w:val="22"/>
        </w:rPr>
        <w:t xml:space="preserve"> begärt</w:t>
      </w:r>
      <w:r w:rsidR="00DF3457" w:rsidRPr="0044006F">
        <w:rPr>
          <w:rFonts w:ascii="Calibri" w:hAnsi="Calibri"/>
          <w:sz w:val="22"/>
          <w:szCs w:val="22"/>
        </w:rPr>
        <w:t>, och i så fall ange sina skäl till detta.</w:t>
      </w:r>
      <w:r w:rsidR="006F16A8" w:rsidRPr="0044006F">
        <w:rPr>
          <w:rFonts w:ascii="Calibri" w:hAnsi="Calibri"/>
          <w:sz w:val="22"/>
          <w:szCs w:val="22"/>
        </w:rPr>
        <w:t xml:space="preserve"> Innan HSAN fattar beslut bedöms ärendet, ifall det inbegriper medicinska ställnings</w:t>
      </w:r>
      <w:r w:rsidR="00221247" w:rsidRPr="0044006F">
        <w:rPr>
          <w:rFonts w:ascii="Calibri" w:hAnsi="Calibri"/>
          <w:sz w:val="22"/>
          <w:szCs w:val="22"/>
        </w:rPr>
        <w:softHyphen/>
      </w:r>
      <w:r w:rsidR="006F16A8" w:rsidRPr="0044006F">
        <w:rPr>
          <w:rFonts w:ascii="Calibri" w:hAnsi="Calibri"/>
          <w:sz w:val="22"/>
          <w:szCs w:val="22"/>
        </w:rPr>
        <w:t xml:space="preserve">taganden, av någon av HSAN:s medicinskt sakkunniga. </w:t>
      </w:r>
      <w:r w:rsidR="00FB2C52" w:rsidRPr="0044006F">
        <w:rPr>
          <w:rFonts w:ascii="Calibri" w:hAnsi="Calibri"/>
          <w:sz w:val="22"/>
          <w:szCs w:val="22"/>
        </w:rPr>
        <w:t xml:space="preserve">HSAN kan även, vid behov, </w:t>
      </w:r>
      <w:r w:rsidR="00847528" w:rsidRPr="0044006F">
        <w:rPr>
          <w:rFonts w:ascii="Calibri" w:hAnsi="Calibri"/>
          <w:sz w:val="22"/>
          <w:szCs w:val="22"/>
        </w:rPr>
        <w:t>häm</w:t>
      </w:r>
      <w:r w:rsidR="00FB2C52" w:rsidRPr="0044006F">
        <w:rPr>
          <w:rFonts w:ascii="Calibri" w:hAnsi="Calibri"/>
          <w:sz w:val="22"/>
          <w:szCs w:val="22"/>
        </w:rPr>
        <w:t>ta in utlåtande från t.ex. ett vetenskapligt råd.</w:t>
      </w:r>
    </w:p>
    <w:p w14:paraId="4B99056E" w14:textId="77777777" w:rsidR="00630567" w:rsidRPr="0044006F" w:rsidRDefault="00630567" w:rsidP="003C0B79">
      <w:pPr>
        <w:rPr>
          <w:rFonts w:ascii="Calibri" w:hAnsi="Calibri"/>
          <w:sz w:val="22"/>
          <w:szCs w:val="22"/>
        </w:rPr>
      </w:pPr>
    </w:p>
    <w:p w14:paraId="29BCACFE" w14:textId="77777777" w:rsidR="00374FD7" w:rsidRPr="0044006F" w:rsidRDefault="00630567" w:rsidP="1959323C">
      <w:pPr>
        <w:autoSpaceDE w:val="0"/>
        <w:autoSpaceDN w:val="0"/>
        <w:adjustRightInd w:val="0"/>
        <w:rPr>
          <w:rFonts w:ascii="Calibri" w:hAnsi="Calibri"/>
          <w:sz w:val="22"/>
          <w:szCs w:val="22"/>
        </w:rPr>
      </w:pPr>
      <w:r w:rsidRPr="0044006F">
        <w:rPr>
          <w:rFonts w:ascii="Calibri" w:hAnsi="Calibri"/>
          <w:sz w:val="22"/>
          <w:szCs w:val="22"/>
        </w:rPr>
        <w:t>HSAN:s beslut kan överklagas till</w:t>
      </w:r>
      <w:r w:rsidR="00BE1582" w:rsidRPr="0044006F">
        <w:rPr>
          <w:rFonts w:ascii="Calibri" w:hAnsi="Calibri"/>
          <w:sz w:val="22"/>
          <w:szCs w:val="22"/>
        </w:rPr>
        <w:t xml:space="preserve"> Förvaltningsrätten i Stockholm. Förvaltnings</w:t>
      </w:r>
      <w:r w:rsidR="00BE1582" w:rsidRPr="0044006F">
        <w:rPr>
          <w:rFonts w:ascii="Calibri" w:hAnsi="Calibri"/>
          <w:sz w:val="22"/>
          <w:szCs w:val="22"/>
        </w:rPr>
        <w:softHyphen/>
        <w:t xml:space="preserve">rättens dom kan sedan överklagas till Kammarrätten i Stockholm. Här krävs dock prövningstillstånd. Sista instans är Högsta Förvaltningsrätten. Även i Högsta Förvaltningsrätten krävs prövningstillstånd. </w:t>
      </w:r>
      <w:r w:rsidR="0029255F" w:rsidRPr="0044006F">
        <w:rPr>
          <w:rFonts w:ascii="Calibri" w:hAnsi="Calibri"/>
          <w:sz w:val="22"/>
          <w:szCs w:val="22"/>
        </w:rPr>
        <w:t xml:space="preserve">I praktiken blir </w:t>
      </w:r>
      <w:r w:rsidR="00BE1582" w:rsidRPr="0044006F">
        <w:rPr>
          <w:rFonts w:ascii="Calibri" w:hAnsi="Calibri"/>
          <w:sz w:val="22"/>
          <w:szCs w:val="22"/>
        </w:rPr>
        <w:t>Förvalt</w:t>
      </w:r>
      <w:r w:rsidR="0029255F" w:rsidRPr="0044006F">
        <w:rPr>
          <w:rFonts w:ascii="Calibri" w:hAnsi="Calibri"/>
          <w:sz w:val="22"/>
          <w:szCs w:val="22"/>
        </w:rPr>
        <w:softHyphen/>
      </w:r>
      <w:r w:rsidR="00BE1582" w:rsidRPr="0044006F">
        <w:rPr>
          <w:rFonts w:ascii="Calibri" w:hAnsi="Calibri"/>
          <w:sz w:val="22"/>
          <w:szCs w:val="22"/>
        </w:rPr>
        <w:t>nings</w:t>
      </w:r>
      <w:r w:rsidR="0029255F" w:rsidRPr="0044006F">
        <w:rPr>
          <w:rFonts w:ascii="Calibri" w:hAnsi="Calibri"/>
          <w:sz w:val="22"/>
          <w:szCs w:val="22"/>
        </w:rPr>
        <w:softHyphen/>
      </w:r>
      <w:r w:rsidR="0029255F" w:rsidRPr="0044006F">
        <w:rPr>
          <w:rFonts w:ascii="Calibri" w:hAnsi="Calibri"/>
          <w:sz w:val="22"/>
          <w:szCs w:val="22"/>
        </w:rPr>
        <w:softHyphen/>
      </w:r>
      <w:r w:rsidR="00BE1582" w:rsidRPr="0044006F">
        <w:rPr>
          <w:rFonts w:ascii="Calibri" w:hAnsi="Calibri"/>
          <w:sz w:val="22"/>
          <w:szCs w:val="22"/>
        </w:rPr>
        <w:t xml:space="preserve">rätten </w:t>
      </w:r>
      <w:r w:rsidR="0029255F" w:rsidRPr="0044006F">
        <w:rPr>
          <w:rFonts w:ascii="Calibri" w:hAnsi="Calibri"/>
          <w:sz w:val="22"/>
          <w:szCs w:val="22"/>
        </w:rPr>
        <w:t xml:space="preserve">oftast </w:t>
      </w:r>
      <w:r w:rsidR="00BE1582" w:rsidRPr="0044006F">
        <w:rPr>
          <w:rFonts w:ascii="Calibri" w:hAnsi="Calibri"/>
          <w:sz w:val="22"/>
          <w:szCs w:val="22"/>
        </w:rPr>
        <w:t>sista instans.</w:t>
      </w:r>
    </w:p>
    <w:p w14:paraId="3D09F112" w14:textId="77777777" w:rsidR="00D57091" w:rsidRPr="0044006F" w:rsidRDefault="1959323C" w:rsidP="1959323C">
      <w:pPr>
        <w:pStyle w:val="Rubrik2"/>
        <w:rPr>
          <w:rFonts w:ascii="Calibri" w:hAnsi="Calibri"/>
          <w:sz w:val="22"/>
          <w:szCs w:val="22"/>
        </w:rPr>
      </w:pPr>
      <w:r w:rsidRPr="1959323C">
        <w:rPr>
          <w:rFonts w:ascii="Calibri" w:hAnsi="Calibri"/>
          <w:sz w:val="22"/>
          <w:szCs w:val="22"/>
        </w:rPr>
        <w:t>1.4 Åtal</w:t>
      </w:r>
    </w:p>
    <w:p w14:paraId="1299C43A" w14:textId="77777777" w:rsidR="00D57091" w:rsidRPr="0044006F" w:rsidRDefault="00D57091" w:rsidP="003C0B79">
      <w:pPr>
        <w:rPr>
          <w:rFonts w:ascii="Calibri" w:hAnsi="Calibri"/>
          <w:b/>
          <w:sz w:val="22"/>
          <w:szCs w:val="22"/>
        </w:rPr>
      </w:pPr>
    </w:p>
    <w:p w14:paraId="3C5827F5" w14:textId="77777777" w:rsidR="00D57091" w:rsidRPr="0044006F" w:rsidRDefault="1959323C" w:rsidP="1959323C">
      <w:pPr>
        <w:rPr>
          <w:rFonts w:ascii="Calibri" w:hAnsi="Calibri"/>
          <w:sz w:val="22"/>
          <w:szCs w:val="22"/>
        </w:rPr>
      </w:pPr>
      <w:r w:rsidRPr="1959323C">
        <w:rPr>
          <w:rFonts w:ascii="Calibri" w:hAnsi="Calibri"/>
          <w:sz w:val="22"/>
          <w:szCs w:val="22"/>
        </w:rPr>
        <w:t xml:space="preserve">Ett fåtal händelser i sjukvården åtalas vid allmän domstol. Vid skälig misstanke om att hälso- och sjukvårdspersonal i yrkesutövningen begått brott för vilket fängelse är föreskrivet ska IVO och HSAN göra anmälan till åtal. Medlemmen företräds då av offentlig försvarare. </w:t>
      </w:r>
    </w:p>
    <w:p w14:paraId="4DDBEF00" w14:textId="77777777" w:rsidR="00D57091" w:rsidRPr="0044006F" w:rsidRDefault="00D57091" w:rsidP="003C0B79">
      <w:pPr>
        <w:rPr>
          <w:rFonts w:ascii="Calibri" w:hAnsi="Calibri"/>
          <w:b/>
          <w:sz w:val="22"/>
          <w:szCs w:val="22"/>
        </w:rPr>
      </w:pPr>
    </w:p>
    <w:p w14:paraId="5612B160" w14:textId="77777777" w:rsidR="00D57091" w:rsidRPr="0044006F" w:rsidRDefault="1959323C" w:rsidP="1959323C">
      <w:pPr>
        <w:rPr>
          <w:rFonts w:ascii="Calibri" w:hAnsi="Calibri"/>
          <w:b/>
          <w:bCs/>
          <w:sz w:val="22"/>
          <w:szCs w:val="22"/>
        </w:rPr>
      </w:pPr>
      <w:r w:rsidRPr="1959323C">
        <w:rPr>
          <w:rFonts w:ascii="Calibri" w:hAnsi="Calibri"/>
          <w:b/>
          <w:bCs/>
          <w:sz w:val="22"/>
          <w:szCs w:val="22"/>
        </w:rPr>
        <w:t>2. Konsultationsläkarens arbetsuppgifter</w:t>
      </w:r>
    </w:p>
    <w:p w14:paraId="3461D779" w14:textId="77777777" w:rsidR="00D57091" w:rsidRPr="0044006F" w:rsidRDefault="00D57091" w:rsidP="003C0B79">
      <w:pPr>
        <w:rPr>
          <w:rFonts w:ascii="Calibri" w:hAnsi="Calibri"/>
          <w:b/>
          <w:sz w:val="22"/>
          <w:szCs w:val="22"/>
        </w:rPr>
      </w:pPr>
    </w:p>
    <w:p w14:paraId="5B0FF1D9" w14:textId="77777777" w:rsidR="00E516DE" w:rsidRPr="0044006F" w:rsidRDefault="1959323C" w:rsidP="1959323C">
      <w:pPr>
        <w:rPr>
          <w:rFonts w:ascii="Calibri" w:hAnsi="Calibri"/>
          <w:sz w:val="22"/>
          <w:szCs w:val="22"/>
        </w:rPr>
      </w:pPr>
      <w:r w:rsidRPr="1959323C">
        <w:rPr>
          <w:rFonts w:ascii="Calibri" w:hAnsi="Calibri"/>
          <w:sz w:val="22"/>
          <w:szCs w:val="22"/>
        </w:rPr>
        <w:t xml:space="preserve">Såsom framgår ovan får anmälda läkare normalt möjlighet att yttra sig skriftligen redan i ett tidigt skede. </w:t>
      </w:r>
    </w:p>
    <w:p w14:paraId="3CF2D8B6" w14:textId="77777777" w:rsidR="00E516DE" w:rsidRPr="0044006F" w:rsidRDefault="00E516DE" w:rsidP="003C0B79">
      <w:pPr>
        <w:rPr>
          <w:rFonts w:ascii="Calibri" w:hAnsi="Calibri"/>
          <w:sz w:val="22"/>
          <w:szCs w:val="22"/>
        </w:rPr>
      </w:pPr>
    </w:p>
    <w:p w14:paraId="6AD67FB7" w14:textId="77777777" w:rsidR="00937D6C" w:rsidRPr="0044006F" w:rsidRDefault="1959323C" w:rsidP="1959323C">
      <w:pPr>
        <w:rPr>
          <w:rFonts w:ascii="Calibri" w:hAnsi="Calibri"/>
          <w:sz w:val="22"/>
          <w:szCs w:val="22"/>
        </w:rPr>
      </w:pPr>
      <w:r w:rsidRPr="1959323C">
        <w:rPr>
          <w:rFonts w:ascii="Calibri" w:hAnsi="Calibri"/>
          <w:sz w:val="22"/>
          <w:szCs w:val="22"/>
        </w:rPr>
        <w:t>I ärenden hos Inspektionen för vård och omsorg (IVO) kan konsultationsläkaren bli kontaktad antingen i samband med att den anmälde läkaren ska skriva sitt första yttrande till IVO eller, oftare, när läkaren tillsänts ett utkast till kritikbeslut från myndigheten.</w:t>
      </w:r>
    </w:p>
    <w:p w14:paraId="0FB78278" w14:textId="77777777" w:rsidR="00937D6C" w:rsidRPr="0044006F" w:rsidRDefault="00937D6C" w:rsidP="003C0B79">
      <w:pPr>
        <w:rPr>
          <w:rFonts w:ascii="Calibri" w:hAnsi="Calibri"/>
          <w:sz w:val="22"/>
          <w:szCs w:val="22"/>
        </w:rPr>
      </w:pPr>
    </w:p>
    <w:p w14:paraId="2DEE6594" w14:textId="77777777" w:rsidR="00937D6C" w:rsidRPr="0044006F" w:rsidRDefault="1959323C" w:rsidP="1959323C">
      <w:pPr>
        <w:rPr>
          <w:rFonts w:ascii="Calibri" w:hAnsi="Calibri"/>
          <w:sz w:val="22"/>
          <w:szCs w:val="22"/>
        </w:rPr>
      </w:pPr>
      <w:r w:rsidRPr="1959323C">
        <w:rPr>
          <w:rFonts w:ascii="Calibri" w:hAnsi="Calibri"/>
          <w:sz w:val="22"/>
          <w:szCs w:val="22"/>
        </w:rPr>
        <w:t>I HSAN-ärenden blir konsultationsläkaren ofta inblandad så snart den anmälde läkaren förelagts att yttra sig över anmälan från IVO, men ibland kontaktas konsultationsläkaren först i samband med överklagande av HSAN:s beslut.</w:t>
      </w:r>
    </w:p>
    <w:p w14:paraId="1FC39945" w14:textId="77777777" w:rsidR="00937D6C" w:rsidRPr="0044006F" w:rsidRDefault="00937D6C" w:rsidP="003C0B79">
      <w:pPr>
        <w:rPr>
          <w:rFonts w:ascii="Calibri" w:hAnsi="Calibri"/>
          <w:sz w:val="22"/>
          <w:szCs w:val="22"/>
        </w:rPr>
      </w:pPr>
    </w:p>
    <w:p w14:paraId="7EC6D0AA" w14:textId="77777777" w:rsidR="00D57091" w:rsidRPr="0044006F" w:rsidRDefault="1959323C" w:rsidP="1959323C">
      <w:pPr>
        <w:rPr>
          <w:rFonts w:ascii="Calibri" w:hAnsi="Calibri"/>
          <w:sz w:val="22"/>
          <w:szCs w:val="22"/>
        </w:rPr>
      </w:pPr>
      <w:r w:rsidRPr="1959323C">
        <w:rPr>
          <w:rFonts w:ascii="Calibri" w:hAnsi="Calibri"/>
          <w:sz w:val="22"/>
          <w:szCs w:val="22"/>
        </w:rPr>
        <w:t xml:space="preserve">Konsultationsläkaren kan då han/hon kontaktats hjälpa till med diskussion, råd och objektiv bedömning av de aktuella medicinska frågeställningarna. Om konsultationsläkaren vid en objektiv medicinsk bedömning kan stödja den anmälde läkaren skriver konsultationsläkaren, på begäran från Läkarförbundets juristhandläggare, ett utlåtande. Utlåtandet bör vara kortfattat och motiverat. </w:t>
      </w:r>
    </w:p>
    <w:p w14:paraId="0562CB0E" w14:textId="77777777" w:rsidR="00655DA3" w:rsidRPr="0044006F" w:rsidRDefault="00655DA3" w:rsidP="003C0B79">
      <w:pPr>
        <w:rPr>
          <w:rFonts w:ascii="Calibri" w:hAnsi="Calibri"/>
          <w:sz w:val="22"/>
          <w:szCs w:val="22"/>
        </w:rPr>
      </w:pPr>
    </w:p>
    <w:p w14:paraId="56EDC90B" w14:textId="77777777" w:rsidR="00D57091" w:rsidRPr="0044006F" w:rsidRDefault="1959323C" w:rsidP="1959323C">
      <w:pPr>
        <w:rPr>
          <w:rFonts w:ascii="Calibri" w:hAnsi="Calibri"/>
          <w:sz w:val="22"/>
          <w:szCs w:val="22"/>
        </w:rPr>
      </w:pPr>
      <w:r w:rsidRPr="1959323C">
        <w:rPr>
          <w:rFonts w:ascii="Calibri" w:hAnsi="Calibri"/>
          <w:sz w:val="22"/>
          <w:szCs w:val="22"/>
        </w:rPr>
        <w:lastRenderedPageBreak/>
        <w:t>Konsultationsläkaren ska alltså:</w:t>
      </w:r>
    </w:p>
    <w:p w14:paraId="524236F5" w14:textId="569B3A64" w:rsidR="00D57091" w:rsidRPr="0044006F" w:rsidRDefault="1959323C" w:rsidP="1959323C">
      <w:pPr>
        <w:numPr>
          <w:ilvl w:val="0"/>
          <w:numId w:val="2"/>
        </w:numPr>
        <w:rPr>
          <w:rFonts w:ascii="Calibri" w:hAnsi="Calibri"/>
          <w:sz w:val="22"/>
          <w:szCs w:val="22"/>
        </w:rPr>
      </w:pPr>
      <w:r w:rsidRPr="4A9146EC">
        <w:rPr>
          <w:rFonts w:ascii="Calibri" w:hAnsi="Calibri"/>
          <w:sz w:val="22"/>
          <w:szCs w:val="22"/>
        </w:rPr>
        <w:t>stå till förfogande för diskussion (i första hand med den jurist på Läkarförbundet, som handlägger det aktuella ärendet</w:t>
      </w:r>
      <w:r w:rsidR="1CCDA720" w:rsidRPr="4A9146EC">
        <w:rPr>
          <w:rFonts w:ascii="Calibri" w:hAnsi="Calibri"/>
          <w:sz w:val="22"/>
          <w:szCs w:val="22"/>
        </w:rPr>
        <w:t xml:space="preserve">. Samtal mellan konsultationsläkaren och den anmälde läkaren ska ske endast efter avstämning med </w:t>
      </w:r>
      <w:r w:rsidR="67C7F74E" w:rsidRPr="4A9146EC">
        <w:rPr>
          <w:rFonts w:ascii="Calibri" w:hAnsi="Calibri"/>
          <w:sz w:val="22"/>
          <w:szCs w:val="22"/>
        </w:rPr>
        <w:t xml:space="preserve">handläggande </w:t>
      </w:r>
      <w:r w:rsidR="1CCDA720" w:rsidRPr="4A9146EC">
        <w:rPr>
          <w:rFonts w:ascii="Calibri" w:hAnsi="Calibri"/>
          <w:sz w:val="22"/>
          <w:szCs w:val="22"/>
        </w:rPr>
        <w:t>jurist</w:t>
      </w:r>
      <w:r w:rsidR="4636DF44" w:rsidRPr="4A9146EC">
        <w:rPr>
          <w:rFonts w:ascii="Calibri" w:hAnsi="Calibri"/>
          <w:sz w:val="22"/>
          <w:szCs w:val="22"/>
        </w:rPr>
        <w:t xml:space="preserve"> på Läkarförbundet och efter godk</w:t>
      </w:r>
      <w:r w:rsidR="3CB1F64E" w:rsidRPr="4A9146EC">
        <w:rPr>
          <w:rFonts w:ascii="Calibri" w:hAnsi="Calibri"/>
          <w:sz w:val="22"/>
          <w:szCs w:val="22"/>
        </w:rPr>
        <w:t>ä</w:t>
      </w:r>
      <w:r w:rsidR="4636DF44" w:rsidRPr="4A9146EC">
        <w:rPr>
          <w:rFonts w:ascii="Calibri" w:hAnsi="Calibri"/>
          <w:sz w:val="22"/>
          <w:szCs w:val="22"/>
        </w:rPr>
        <w:t>nnande av konsultationsläkaren.</w:t>
      </w:r>
      <w:r w:rsidRPr="4A9146EC">
        <w:rPr>
          <w:rFonts w:ascii="Calibri" w:hAnsi="Calibri"/>
          <w:sz w:val="22"/>
          <w:szCs w:val="22"/>
        </w:rPr>
        <w:t>)</w:t>
      </w:r>
    </w:p>
    <w:p w14:paraId="0DB210D1" w14:textId="77777777" w:rsidR="00D57091" w:rsidRPr="0044006F" w:rsidRDefault="1959323C" w:rsidP="1959323C">
      <w:pPr>
        <w:numPr>
          <w:ilvl w:val="0"/>
          <w:numId w:val="2"/>
        </w:numPr>
        <w:rPr>
          <w:rFonts w:ascii="Calibri" w:hAnsi="Calibri"/>
          <w:sz w:val="22"/>
          <w:szCs w:val="22"/>
        </w:rPr>
      </w:pPr>
      <w:r w:rsidRPr="1959323C">
        <w:rPr>
          <w:rFonts w:ascii="Calibri" w:hAnsi="Calibri"/>
          <w:sz w:val="22"/>
          <w:szCs w:val="22"/>
        </w:rPr>
        <w:t>granska inlagor ur medicinsk synpunkt</w:t>
      </w:r>
    </w:p>
    <w:p w14:paraId="2B2F6133" w14:textId="77777777" w:rsidR="00D57091" w:rsidRPr="0044006F" w:rsidRDefault="1959323C" w:rsidP="1959323C">
      <w:pPr>
        <w:numPr>
          <w:ilvl w:val="0"/>
          <w:numId w:val="3"/>
        </w:numPr>
        <w:rPr>
          <w:rFonts w:ascii="Calibri" w:hAnsi="Calibri"/>
          <w:sz w:val="22"/>
          <w:szCs w:val="22"/>
        </w:rPr>
      </w:pPr>
      <w:r w:rsidRPr="1959323C">
        <w:rPr>
          <w:rFonts w:ascii="Calibri" w:hAnsi="Calibri"/>
          <w:sz w:val="22"/>
          <w:szCs w:val="22"/>
        </w:rPr>
        <w:t>eventuellt avge medicinskt expertutlåtande</w:t>
      </w:r>
    </w:p>
    <w:p w14:paraId="34CE0A41" w14:textId="77777777" w:rsidR="00D57091" w:rsidRPr="0044006F" w:rsidRDefault="00D57091" w:rsidP="003C0B79">
      <w:pPr>
        <w:rPr>
          <w:rFonts w:ascii="Calibri" w:hAnsi="Calibri"/>
          <w:sz w:val="22"/>
          <w:szCs w:val="22"/>
        </w:rPr>
      </w:pPr>
    </w:p>
    <w:p w14:paraId="08A5E7D8" w14:textId="77777777" w:rsidR="00D57091" w:rsidRPr="0044006F" w:rsidRDefault="00D57091" w:rsidP="1959323C">
      <w:pPr>
        <w:rPr>
          <w:rFonts w:ascii="Calibri" w:hAnsi="Calibri"/>
          <w:sz w:val="22"/>
          <w:szCs w:val="22"/>
        </w:rPr>
      </w:pPr>
      <w:r w:rsidRPr="0044006F">
        <w:rPr>
          <w:rFonts w:ascii="Calibri" w:hAnsi="Calibri"/>
          <w:sz w:val="22"/>
          <w:szCs w:val="22"/>
        </w:rPr>
        <w:t>Det är endast medlemmar i Sveriges läkarförbund som kan ta i anspråk konsulta</w:t>
      </w:r>
      <w:r w:rsidRPr="0044006F">
        <w:rPr>
          <w:rFonts w:ascii="Calibri" w:hAnsi="Calibri"/>
          <w:sz w:val="22"/>
          <w:szCs w:val="22"/>
        </w:rPr>
        <w:softHyphen/>
        <w:t xml:space="preserve">tionsläkarens insatser. </w:t>
      </w:r>
      <w:r w:rsidR="002E6481">
        <w:rPr>
          <w:rFonts w:ascii="Calibri" w:hAnsi="Calibri"/>
          <w:sz w:val="22"/>
          <w:szCs w:val="22"/>
        </w:rPr>
        <w:t>Som regel</w:t>
      </w:r>
      <w:r w:rsidRPr="0044006F">
        <w:rPr>
          <w:rFonts w:ascii="Calibri" w:hAnsi="Calibri"/>
          <w:sz w:val="22"/>
          <w:szCs w:val="22"/>
        </w:rPr>
        <w:t xml:space="preserve"> förmedlas konsultationerna genom </w:t>
      </w:r>
      <w:r w:rsidR="00D40B95" w:rsidRPr="0044006F">
        <w:rPr>
          <w:rFonts w:ascii="Calibri" w:hAnsi="Calibri"/>
          <w:sz w:val="22"/>
          <w:szCs w:val="22"/>
        </w:rPr>
        <w:t>Läkarförbundets j</w:t>
      </w:r>
      <w:r w:rsidRPr="0044006F">
        <w:rPr>
          <w:rFonts w:ascii="Calibri" w:hAnsi="Calibri"/>
          <w:sz w:val="22"/>
          <w:szCs w:val="22"/>
        </w:rPr>
        <w:t>urister, men direktkontakt</w:t>
      </w:r>
      <w:r w:rsidR="002E6481">
        <w:rPr>
          <w:rFonts w:ascii="Calibri" w:hAnsi="Calibri"/>
          <w:sz w:val="22"/>
          <w:szCs w:val="22"/>
        </w:rPr>
        <w:t xml:space="preserve"> kan</w:t>
      </w:r>
      <w:r w:rsidRPr="0044006F">
        <w:rPr>
          <w:rFonts w:ascii="Calibri" w:hAnsi="Calibri"/>
          <w:sz w:val="22"/>
          <w:szCs w:val="22"/>
        </w:rPr>
        <w:t xml:space="preserve"> </w:t>
      </w:r>
      <w:r w:rsidR="00B2666B" w:rsidRPr="0044006F">
        <w:rPr>
          <w:rFonts w:ascii="Calibri" w:hAnsi="Calibri"/>
          <w:sz w:val="22"/>
          <w:szCs w:val="22"/>
        </w:rPr>
        <w:t>förekomm</w:t>
      </w:r>
      <w:r w:rsidR="002E6481">
        <w:rPr>
          <w:rFonts w:ascii="Calibri" w:hAnsi="Calibri"/>
          <w:sz w:val="22"/>
          <w:szCs w:val="22"/>
        </w:rPr>
        <w:t>a</w:t>
      </w:r>
      <w:r w:rsidR="00D14148" w:rsidRPr="0044006F">
        <w:rPr>
          <w:rFonts w:ascii="Calibri" w:hAnsi="Calibri"/>
          <w:sz w:val="22"/>
          <w:szCs w:val="22"/>
        </w:rPr>
        <w:t xml:space="preserve"> i </w:t>
      </w:r>
      <w:r w:rsidR="002E6481">
        <w:rPr>
          <w:rFonts w:ascii="Calibri" w:hAnsi="Calibri"/>
          <w:sz w:val="22"/>
          <w:szCs w:val="22"/>
        </w:rPr>
        <w:t>undantagsfal</w:t>
      </w:r>
      <w:r w:rsidR="00D14148" w:rsidRPr="0044006F">
        <w:rPr>
          <w:rFonts w:ascii="Calibri" w:hAnsi="Calibri"/>
          <w:sz w:val="22"/>
          <w:szCs w:val="22"/>
        </w:rPr>
        <w:t>l</w:t>
      </w:r>
      <w:r w:rsidRPr="0044006F">
        <w:rPr>
          <w:rFonts w:ascii="Calibri" w:hAnsi="Calibri"/>
          <w:sz w:val="22"/>
          <w:szCs w:val="22"/>
        </w:rPr>
        <w:t>. Om direktkontakt sker mellan medlem</w:t>
      </w:r>
      <w:r w:rsidR="00AF628E" w:rsidRPr="0044006F">
        <w:rPr>
          <w:rFonts w:ascii="Calibri" w:hAnsi="Calibri"/>
          <w:sz w:val="22"/>
          <w:szCs w:val="22"/>
        </w:rPr>
        <w:t xml:space="preserve"> och kon</w:t>
      </w:r>
      <w:r w:rsidR="00AF628E" w:rsidRPr="0044006F">
        <w:rPr>
          <w:rFonts w:ascii="Calibri" w:hAnsi="Calibri"/>
          <w:sz w:val="22"/>
          <w:szCs w:val="22"/>
        </w:rPr>
        <w:softHyphen/>
        <w:t xml:space="preserve">sultationsläkare ska konsultationsläkaren ta </w:t>
      </w:r>
      <w:r w:rsidRPr="0044006F">
        <w:rPr>
          <w:rFonts w:ascii="Calibri" w:hAnsi="Calibri"/>
          <w:sz w:val="22"/>
          <w:szCs w:val="22"/>
        </w:rPr>
        <w:t>kontakt med förbunds</w:t>
      </w:r>
      <w:r w:rsidR="006C1C10" w:rsidRPr="0044006F">
        <w:rPr>
          <w:rFonts w:ascii="Calibri" w:hAnsi="Calibri"/>
          <w:sz w:val="22"/>
          <w:szCs w:val="22"/>
        </w:rPr>
        <w:softHyphen/>
      </w:r>
      <w:r w:rsidRPr="0044006F">
        <w:rPr>
          <w:rFonts w:ascii="Calibri" w:hAnsi="Calibri"/>
          <w:sz w:val="22"/>
          <w:szCs w:val="22"/>
        </w:rPr>
        <w:t>kansliet för registrering av ärendet. Detta är särskilt viktigt om kostnader uppstår.</w:t>
      </w:r>
    </w:p>
    <w:p w14:paraId="62EBF3C5" w14:textId="77777777" w:rsidR="00D57091" w:rsidRPr="0044006F" w:rsidRDefault="00D57091" w:rsidP="003C0B79">
      <w:pPr>
        <w:rPr>
          <w:rFonts w:ascii="Calibri" w:hAnsi="Calibri"/>
          <w:sz w:val="22"/>
          <w:szCs w:val="22"/>
        </w:rPr>
      </w:pPr>
    </w:p>
    <w:p w14:paraId="06F00190" w14:textId="77777777" w:rsidR="00D57091" w:rsidRPr="0044006F" w:rsidRDefault="1959323C" w:rsidP="1959323C">
      <w:pPr>
        <w:rPr>
          <w:rFonts w:ascii="Calibri" w:hAnsi="Calibri"/>
          <w:sz w:val="22"/>
          <w:szCs w:val="22"/>
        </w:rPr>
      </w:pPr>
      <w:r w:rsidRPr="1959323C">
        <w:rPr>
          <w:rFonts w:ascii="Calibri" w:hAnsi="Calibri"/>
          <w:sz w:val="22"/>
          <w:szCs w:val="22"/>
        </w:rPr>
        <w:t>Observera att en medlem endast kan få sitt eget medicinska handlande bedömt av konsultationsläkaren.</w:t>
      </w:r>
    </w:p>
    <w:p w14:paraId="7B91C068" w14:textId="77777777" w:rsidR="00D57091" w:rsidRPr="0044006F" w:rsidRDefault="1959323C" w:rsidP="1959323C">
      <w:pPr>
        <w:pStyle w:val="Rubrik2"/>
        <w:rPr>
          <w:rFonts w:ascii="Calibri" w:hAnsi="Calibri"/>
          <w:sz w:val="22"/>
          <w:szCs w:val="22"/>
        </w:rPr>
      </w:pPr>
      <w:r w:rsidRPr="1959323C">
        <w:rPr>
          <w:rFonts w:ascii="Calibri" w:hAnsi="Calibri"/>
          <w:sz w:val="22"/>
          <w:szCs w:val="22"/>
        </w:rPr>
        <w:t>2.1 Konsultationsläkarens utlåtanden</w:t>
      </w:r>
    </w:p>
    <w:p w14:paraId="6D98A12B" w14:textId="77777777" w:rsidR="00D57091" w:rsidRPr="0044006F" w:rsidRDefault="00D57091" w:rsidP="003C0B79">
      <w:pPr>
        <w:rPr>
          <w:rFonts w:ascii="Calibri" w:hAnsi="Calibri"/>
          <w:b/>
          <w:sz w:val="22"/>
          <w:szCs w:val="22"/>
        </w:rPr>
      </w:pPr>
    </w:p>
    <w:p w14:paraId="52626117" w14:textId="77777777" w:rsidR="00D57091" w:rsidRPr="0044006F" w:rsidRDefault="1959323C" w:rsidP="1959323C">
      <w:pPr>
        <w:rPr>
          <w:rFonts w:ascii="Calibri" w:hAnsi="Calibri"/>
          <w:sz w:val="22"/>
          <w:szCs w:val="22"/>
        </w:rPr>
      </w:pPr>
      <w:r w:rsidRPr="1959323C">
        <w:rPr>
          <w:rFonts w:ascii="Calibri" w:hAnsi="Calibri"/>
          <w:sz w:val="22"/>
          <w:szCs w:val="22"/>
        </w:rPr>
        <w:t>Konsultationsläkarna agerar i eget namn. Utlåtandet utfärdas inte heller i vederbörande konsultationsläkares ordinarie anställning och befattning, vilket klart måste framgå av utlåtandet. Ett utlåtande kan lämpligen inledas ungefär ”Undertecknad, som utsetts till konsultationsläkare av Sveriges läkarförbund, får på begäran av NN avge följande utlåtande”. Härefter kan man upplysa om ordinarie befattning samt eventuella akademiska och övriga relevanta meriter.</w:t>
      </w:r>
    </w:p>
    <w:p w14:paraId="2946DB82" w14:textId="77777777" w:rsidR="00D57091" w:rsidRPr="0044006F" w:rsidRDefault="00D57091" w:rsidP="003C0B79">
      <w:pPr>
        <w:rPr>
          <w:rFonts w:ascii="Calibri" w:hAnsi="Calibri"/>
          <w:sz w:val="22"/>
          <w:szCs w:val="22"/>
        </w:rPr>
      </w:pPr>
    </w:p>
    <w:p w14:paraId="49234880" w14:textId="2730459E" w:rsidR="00D57091" w:rsidRPr="0044006F" w:rsidRDefault="1959323C" w:rsidP="1959323C">
      <w:pPr>
        <w:rPr>
          <w:rFonts w:ascii="Calibri" w:hAnsi="Calibri"/>
          <w:sz w:val="22"/>
          <w:szCs w:val="22"/>
        </w:rPr>
      </w:pPr>
      <w:r w:rsidRPr="1959323C">
        <w:rPr>
          <w:rFonts w:ascii="Calibri" w:hAnsi="Calibri"/>
          <w:sz w:val="22"/>
          <w:szCs w:val="22"/>
        </w:rPr>
        <w:t xml:space="preserve">Observera att </w:t>
      </w:r>
      <w:r w:rsidRPr="1959323C">
        <w:rPr>
          <w:rFonts w:ascii="Calibri" w:hAnsi="Calibri"/>
          <w:i/>
          <w:iCs/>
          <w:sz w:val="22"/>
          <w:szCs w:val="22"/>
        </w:rPr>
        <w:t>Socialstyrelsens föreskrifter (</w:t>
      </w:r>
      <w:r w:rsidR="00D50750">
        <w:rPr>
          <w:rFonts w:ascii="Calibri" w:hAnsi="Calibri"/>
          <w:i/>
          <w:iCs/>
          <w:sz w:val="22"/>
          <w:szCs w:val="22"/>
        </w:rPr>
        <w:t>HS</w:t>
      </w:r>
      <w:r w:rsidR="006175DA">
        <w:rPr>
          <w:rFonts w:ascii="Calibri" w:hAnsi="Calibri"/>
          <w:i/>
          <w:iCs/>
          <w:sz w:val="22"/>
          <w:szCs w:val="22"/>
        </w:rPr>
        <w:t xml:space="preserve">LF-FS 2018:54) </w:t>
      </w:r>
      <w:r w:rsidRPr="1959323C">
        <w:rPr>
          <w:rFonts w:ascii="Calibri" w:hAnsi="Calibri"/>
          <w:i/>
          <w:iCs/>
          <w:sz w:val="22"/>
          <w:szCs w:val="22"/>
        </w:rPr>
        <w:t xml:space="preserve">om </w:t>
      </w:r>
      <w:r w:rsidR="006175DA">
        <w:rPr>
          <w:rFonts w:ascii="Calibri" w:hAnsi="Calibri"/>
          <w:i/>
          <w:iCs/>
          <w:sz w:val="22"/>
          <w:szCs w:val="22"/>
        </w:rPr>
        <w:t xml:space="preserve">att </w:t>
      </w:r>
      <w:r w:rsidRPr="1959323C">
        <w:rPr>
          <w:rFonts w:ascii="Calibri" w:hAnsi="Calibri"/>
          <w:i/>
          <w:iCs/>
          <w:sz w:val="22"/>
          <w:szCs w:val="22"/>
        </w:rPr>
        <w:t>utfärda intyg i hälso- och sjukvården</w:t>
      </w:r>
      <w:r w:rsidRPr="1959323C">
        <w:rPr>
          <w:rFonts w:ascii="Calibri" w:hAnsi="Calibri"/>
          <w:sz w:val="22"/>
          <w:szCs w:val="22"/>
        </w:rPr>
        <w:t xml:space="preserve"> är tillämpliga. Därför måste det i utlåtandet bland annat anges att det är avsett för myndighet/domstol och på vilket material utlåtandet grundar sig. Vidare gäller absolut objektivitet (eventuellt ”försvarstal” författas av medlemmen och Läkarförbundets jurist i samråd). </w:t>
      </w:r>
    </w:p>
    <w:p w14:paraId="5997CC1D" w14:textId="77777777" w:rsidR="00D57091" w:rsidRPr="0044006F" w:rsidRDefault="00D57091" w:rsidP="003C0B79">
      <w:pPr>
        <w:rPr>
          <w:rFonts w:ascii="Calibri" w:hAnsi="Calibri"/>
          <w:sz w:val="22"/>
          <w:szCs w:val="22"/>
        </w:rPr>
      </w:pPr>
    </w:p>
    <w:p w14:paraId="355DB215" w14:textId="77777777" w:rsidR="00D57091" w:rsidRPr="0044006F" w:rsidRDefault="1959323C" w:rsidP="1959323C">
      <w:pPr>
        <w:rPr>
          <w:rFonts w:ascii="Calibri" w:hAnsi="Calibri"/>
          <w:sz w:val="22"/>
          <w:szCs w:val="22"/>
        </w:rPr>
      </w:pPr>
      <w:r w:rsidRPr="1959323C">
        <w:rPr>
          <w:rFonts w:ascii="Calibri" w:hAnsi="Calibri"/>
          <w:sz w:val="22"/>
          <w:szCs w:val="22"/>
        </w:rPr>
        <w:t>En lämplig disposition kan förslagsvis se ut enligt följande</w:t>
      </w:r>
    </w:p>
    <w:p w14:paraId="110FFD37" w14:textId="77777777" w:rsidR="00D57091" w:rsidRPr="0044006F" w:rsidRDefault="00D57091" w:rsidP="003C0B79">
      <w:pPr>
        <w:rPr>
          <w:rFonts w:ascii="Calibri" w:hAnsi="Calibri"/>
          <w:sz w:val="22"/>
          <w:szCs w:val="22"/>
        </w:rPr>
      </w:pPr>
    </w:p>
    <w:p w14:paraId="36A2856E" w14:textId="77777777" w:rsidR="00D57091" w:rsidRPr="0044006F" w:rsidRDefault="1959323C" w:rsidP="1959323C">
      <w:pPr>
        <w:numPr>
          <w:ilvl w:val="0"/>
          <w:numId w:val="5"/>
        </w:numPr>
        <w:rPr>
          <w:rFonts w:ascii="Calibri" w:hAnsi="Calibri"/>
          <w:sz w:val="22"/>
          <w:szCs w:val="22"/>
        </w:rPr>
      </w:pPr>
      <w:r w:rsidRPr="1959323C">
        <w:rPr>
          <w:rFonts w:ascii="Calibri" w:hAnsi="Calibri"/>
          <w:sz w:val="22"/>
          <w:szCs w:val="22"/>
        </w:rPr>
        <w:t>”Undertecknad, som utsetts till konsultationsläkare av Sveriges läkarförbund, får på begäran av NN avge följande utlåtande. Min ordinarie befattning är….”</w:t>
      </w:r>
    </w:p>
    <w:p w14:paraId="0283591D" w14:textId="77777777" w:rsidR="00D57091" w:rsidRPr="0044006F" w:rsidRDefault="1959323C" w:rsidP="1959323C">
      <w:pPr>
        <w:numPr>
          <w:ilvl w:val="0"/>
          <w:numId w:val="5"/>
        </w:numPr>
        <w:rPr>
          <w:rFonts w:ascii="Calibri" w:hAnsi="Calibri"/>
          <w:sz w:val="22"/>
          <w:szCs w:val="22"/>
        </w:rPr>
      </w:pPr>
      <w:r w:rsidRPr="1959323C">
        <w:rPr>
          <w:rFonts w:ascii="Calibri" w:hAnsi="Calibri"/>
          <w:sz w:val="22"/>
          <w:szCs w:val="22"/>
        </w:rPr>
        <w:t>Angivande av vilken myndighet/domstol utlåtandet är avsett för</w:t>
      </w:r>
    </w:p>
    <w:p w14:paraId="4C681C37" w14:textId="77777777" w:rsidR="00D57091" w:rsidRPr="0044006F" w:rsidRDefault="1959323C" w:rsidP="1959323C">
      <w:pPr>
        <w:numPr>
          <w:ilvl w:val="0"/>
          <w:numId w:val="5"/>
        </w:numPr>
        <w:rPr>
          <w:rFonts w:ascii="Calibri" w:hAnsi="Calibri"/>
          <w:sz w:val="22"/>
          <w:szCs w:val="22"/>
        </w:rPr>
      </w:pPr>
      <w:r w:rsidRPr="1959323C">
        <w:rPr>
          <w:rFonts w:ascii="Calibri" w:hAnsi="Calibri"/>
          <w:sz w:val="22"/>
          <w:szCs w:val="22"/>
        </w:rPr>
        <w:t>Uppgift om vilket material/vilka handlingar utlåtandet grundar sig på</w:t>
      </w:r>
    </w:p>
    <w:p w14:paraId="69BF47A4" w14:textId="77777777" w:rsidR="00D57091" w:rsidRPr="0044006F" w:rsidRDefault="1959323C" w:rsidP="1959323C">
      <w:pPr>
        <w:numPr>
          <w:ilvl w:val="0"/>
          <w:numId w:val="6"/>
        </w:numPr>
        <w:rPr>
          <w:rFonts w:ascii="Calibri" w:hAnsi="Calibri"/>
          <w:sz w:val="22"/>
          <w:szCs w:val="22"/>
        </w:rPr>
      </w:pPr>
      <w:r w:rsidRPr="1959323C">
        <w:rPr>
          <w:rFonts w:ascii="Calibri" w:hAnsi="Calibri"/>
          <w:sz w:val="22"/>
          <w:szCs w:val="22"/>
        </w:rPr>
        <w:t>Kort redogörelse för händelseförloppet (vid överklagande även HSAN:s bedömning)</w:t>
      </w:r>
    </w:p>
    <w:p w14:paraId="2F5FC140" w14:textId="77777777" w:rsidR="00D57091" w:rsidRPr="0044006F" w:rsidRDefault="1959323C" w:rsidP="1959323C">
      <w:pPr>
        <w:numPr>
          <w:ilvl w:val="0"/>
          <w:numId w:val="7"/>
        </w:numPr>
        <w:rPr>
          <w:rFonts w:ascii="Calibri" w:hAnsi="Calibri"/>
          <w:sz w:val="22"/>
          <w:szCs w:val="22"/>
        </w:rPr>
      </w:pPr>
      <w:r w:rsidRPr="1959323C">
        <w:rPr>
          <w:rFonts w:ascii="Calibri" w:hAnsi="Calibri"/>
          <w:sz w:val="22"/>
          <w:szCs w:val="22"/>
        </w:rPr>
        <w:t xml:space="preserve">Objektiv medicinsk bedömning </w:t>
      </w:r>
    </w:p>
    <w:p w14:paraId="08EE10EC" w14:textId="77777777" w:rsidR="007B1CAD" w:rsidRPr="0044006F" w:rsidRDefault="1959323C" w:rsidP="1959323C">
      <w:pPr>
        <w:numPr>
          <w:ilvl w:val="0"/>
          <w:numId w:val="7"/>
        </w:numPr>
        <w:rPr>
          <w:rFonts w:ascii="Calibri" w:hAnsi="Calibri"/>
          <w:sz w:val="22"/>
          <w:szCs w:val="22"/>
        </w:rPr>
      </w:pPr>
      <w:r w:rsidRPr="1959323C">
        <w:rPr>
          <w:rFonts w:ascii="Calibri" w:hAnsi="Calibri"/>
          <w:sz w:val="22"/>
          <w:szCs w:val="22"/>
        </w:rPr>
        <w:t>Konklusion utifrån ovanstående objektiva bedömning</w:t>
      </w:r>
    </w:p>
    <w:p w14:paraId="797A4B2C" w14:textId="77777777" w:rsidR="00D57091" w:rsidRPr="0044006F" w:rsidRDefault="1959323C" w:rsidP="1959323C">
      <w:pPr>
        <w:numPr>
          <w:ilvl w:val="0"/>
          <w:numId w:val="7"/>
        </w:numPr>
        <w:rPr>
          <w:rFonts w:ascii="Calibri" w:hAnsi="Calibri"/>
          <w:sz w:val="22"/>
          <w:szCs w:val="22"/>
        </w:rPr>
      </w:pPr>
      <w:r w:rsidRPr="1959323C">
        <w:rPr>
          <w:rFonts w:ascii="Calibri" w:hAnsi="Calibri"/>
          <w:sz w:val="22"/>
          <w:szCs w:val="22"/>
        </w:rPr>
        <w:t>Underskrift med angivande av specialitet, akademisk titel etc.</w:t>
      </w:r>
    </w:p>
    <w:p w14:paraId="6B699379" w14:textId="77777777" w:rsidR="00D57091" w:rsidRPr="0044006F" w:rsidRDefault="00D57091" w:rsidP="003C0B79">
      <w:pPr>
        <w:rPr>
          <w:rFonts w:ascii="Calibri" w:hAnsi="Calibri"/>
          <w:sz w:val="22"/>
          <w:szCs w:val="22"/>
        </w:rPr>
      </w:pPr>
    </w:p>
    <w:p w14:paraId="5BE3B0E9" w14:textId="53F43FAF" w:rsidR="00D57091" w:rsidRPr="0044006F" w:rsidRDefault="1959323C" w:rsidP="1959323C">
      <w:pPr>
        <w:rPr>
          <w:rFonts w:ascii="Calibri" w:hAnsi="Calibri"/>
          <w:sz w:val="22"/>
          <w:szCs w:val="22"/>
        </w:rPr>
      </w:pPr>
      <w:r w:rsidRPr="1959323C">
        <w:rPr>
          <w:rFonts w:ascii="Calibri" w:hAnsi="Calibri"/>
          <w:sz w:val="22"/>
          <w:szCs w:val="22"/>
        </w:rPr>
        <w:t>Under rubriken medicinsk bedömning kan man med fördel framhålla förmildrande omständigheter, om ett fel objektivt sett kan anses som ringa etc. Vanligen bör konsultationsläkaren däremot undvika alla typiskt sett juridiska bedömningar, till exempel val av påföljd, grad av vård</w:t>
      </w:r>
      <w:r w:rsidR="003A15ED">
        <w:rPr>
          <w:rFonts w:ascii="Calibri" w:hAnsi="Calibri"/>
          <w:sz w:val="22"/>
          <w:szCs w:val="22"/>
        </w:rPr>
        <w:t>s</w:t>
      </w:r>
      <w:r w:rsidRPr="1959323C">
        <w:rPr>
          <w:rFonts w:ascii="Calibri" w:hAnsi="Calibri"/>
          <w:sz w:val="22"/>
          <w:szCs w:val="22"/>
        </w:rPr>
        <w:t>löshet etc. Handläggaren på förbundskansliet kan dock i vissa fall efterfråga även bedömning av t.ex. rimligheten av en åtgärd som IVO begärt.</w:t>
      </w:r>
    </w:p>
    <w:p w14:paraId="3FE9F23F" w14:textId="77777777" w:rsidR="00D57091" w:rsidRPr="0044006F" w:rsidRDefault="00D57091" w:rsidP="003C0B79">
      <w:pPr>
        <w:rPr>
          <w:rFonts w:ascii="Calibri" w:hAnsi="Calibri"/>
          <w:sz w:val="22"/>
          <w:szCs w:val="22"/>
        </w:rPr>
      </w:pPr>
    </w:p>
    <w:p w14:paraId="701B05E2" w14:textId="77777777" w:rsidR="00C71A76" w:rsidRPr="0044006F" w:rsidRDefault="1959323C" w:rsidP="1959323C">
      <w:pPr>
        <w:rPr>
          <w:rFonts w:ascii="Calibri" w:hAnsi="Calibri"/>
          <w:sz w:val="22"/>
          <w:szCs w:val="22"/>
        </w:rPr>
      </w:pPr>
      <w:r w:rsidRPr="1959323C">
        <w:rPr>
          <w:rFonts w:ascii="Calibri" w:hAnsi="Calibri"/>
          <w:sz w:val="22"/>
          <w:szCs w:val="22"/>
        </w:rPr>
        <w:lastRenderedPageBreak/>
        <w:t>Konsultationsläkare som har utfärdat utlåtande i ärende får del av beslutet/domen, i den mån förbundet erhåller beslutet/domen i fråga (vi är beroende av att medlemmen själv skickar oss beslutet/domen). Observera att handläggningstiden kan vara över halvåret.</w:t>
      </w:r>
    </w:p>
    <w:p w14:paraId="19536077" w14:textId="77777777" w:rsidR="00D57091" w:rsidRPr="0044006F" w:rsidRDefault="1959323C" w:rsidP="1959323C">
      <w:pPr>
        <w:pStyle w:val="Rubrik2"/>
        <w:rPr>
          <w:rFonts w:ascii="Calibri" w:hAnsi="Calibri"/>
          <w:sz w:val="22"/>
          <w:szCs w:val="22"/>
        </w:rPr>
      </w:pPr>
      <w:r w:rsidRPr="1959323C">
        <w:rPr>
          <w:rFonts w:ascii="Calibri" w:hAnsi="Calibri"/>
          <w:sz w:val="22"/>
          <w:szCs w:val="22"/>
        </w:rPr>
        <w:t>2.2 Konsultationsläkarens ersättning</w:t>
      </w:r>
    </w:p>
    <w:p w14:paraId="1F72F646" w14:textId="77777777" w:rsidR="00D57091" w:rsidRPr="0044006F" w:rsidRDefault="00D57091" w:rsidP="003C0B79">
      <w:pPr>
        <w:rPr>
          <w:rFonts w:ascii="Calibri" w:hAnsi="Calibri"/>
          <w:b/>
          <w:sz w:val="22"/>
          <w:szCs w:val="22"/>
        </w:rPr>
      </w:pPr>
    </w:p>
    <w:p w14:paraId="09A2C58F" w14:textId="77777777" w:rsidR="00D57091" w:rsidRPr="0044006F" w:rsidRDefault="1959323C" w:rsidP="1959323C">
      <w:pPr>
        <w:rPr>
          <w:rFonts w:ascii="Calibri" w:hAnsi="Calibri"/>
          <w:sz w:val="22"/>
          <w:szCs w:val="22"/>
        </w:rPr>
      </w:pPr>
      <w:r w:rsidRPr="1959323C">
        <w:rPr>
          <w:rFonts w:ascii="Calibri" w:hAnsi="Calibri"/>
          <w:sz w:val="22"/>
          <w:szCs w:val="22"/>
        </w:rPr>
        <w:t>Konsultationsläkaren är berättigad till ersättning från Läkarförbundet för sitt arbete. Detta gäller både för rådgivning, granskning och eventuella utlåtanden.</w:t>
      </w:r>
    </w:p>
    <w:p w14:paraId="08CE6F91" w14:textId="77777777" w:rsidR="00D57091" w:rsidRPr="0044006F" w:rsidRDefault="00D57091" w:rsidP="003C0B79">
      <w:pPr>
        <w:rPr>
          <w:rFonts w:ascii="Calibri" w:hAnsi="Calibri"/>
          <w:sz w:val="22"/>
          <w:szCs w:val="22"/>
        </w:rPr>
      </w:pPr>
    </w:p>
    <w:p w14:paraId="17F0A198" w14:textId="1A22ACF1" w:rsidR="00D57091" w:rsidRPr="0044006F" w:rsidRDefault="00D57091" w:rsidP="1959323C">
      <w:pPr>
        <w:rPr>
          <w:rFonts w:ascii="Calibri" w:hAnsi="Calibri"/>
          <w:sz w:val="22"/>
          <w:szCs w:val="22"/>
        </w:rPr>
      </w:pPr>
      <w:r w:rsidRPr="0044006F">
        <w:rPr>
          <w:rFonts w:ascii="Calibri" w:hAnsi="Calibri"/>
          <w:sz w:val="22"/>
          <w:szCs w:val="22"/>
        </w:rPr>
        <w:t xml:space="preserve">Några fasta ersättningar eller normer finns inte. </w:t>
      </w:r>
      <w:r w:rsidR="003C0B79" w:rsidRPr="0044006F">
        <w:rPr>
          <w:rFonts w:ascii="Calibri" w:hAnsi="Calibri"/>
          <w:sz w:val="22"/>
          <w:szCs w:val="22"/>
        </w:rPr>
        <w:t>F</w:t>
      </w:r>
      <w:r w:rsidR="008A56BC" w:rsidRPr="0044006F">
        <w:rPr>
          <w:rFonts w:ascii="Calibri" w:hAnsi="Calibri"/>
          <w:sz w:val="22"/>
          <w:szCs w:val="22"/>
        </w:rPr>
        <w:t xml:space="preserve">ör </w:t>
      </w:r>
      <w:r w:rsidR="003C0B79" w:rsidRPr="0044006F">
        <w:rPr>
          <w:rFonts w:ascii="Calibri" w:hAnsi="Calibri"/>
          <w:sz w:val="22"/>
          <w:szCs w:val="22"/>
        </w:rPr>
        <w:t>n</w:t>
      </w:r>
      <w:r w:rsidR="008A56BC" w:rsidRPr="0044006F">
        <w:rPr>
          <w:rFonts w:ascii="Calibri" w:hAnsi="Calibri"/>
          <w:sz w:val="22"/>
          <w:szCs w:val="22"/>
        </w:rPr>
        <w:t>ärvarande</w:t>
      </w:r>
      <w:r w:rsidR="003C0B79" w:rsidRPr="0044006F">
        <w:rPr>
          <w:rFonts w:ascii="Calibri" w:hAnsi="Calibri"/>
          <w:sz w:val="22"/>
          <w:szCs w:val="22"/>
        </w:rPr>
        <w:t xml:space="preserve"> debiterar konsult</w:t>
      </w:r>
      <w:r w:rsidR="008A56BC" w:rsidRPr="0044006F">
        <w:rPr>
          <w:rFonts w:ascii="Calibri" w:hAnsi="Calibri"/>
          <w:sz w:val="22"/>
          <w:szCs w:val="22"/>
        </w:rPr>
        <w:t>at</w:t>
      </w:r>
      <w:r w:rsidR="00700D1A" w:rsidRPr="0044006F">
        <w:rPr>
          <w:rFonts w:ascii="Calibri" w:hAnsi="Calibri"/>
          <w:sz w:val="22"/>
          <w:szCs w:val="22"/>
        </w:rPr>
        <w:t xml:space="preserve">ionsläkarna </w:t>
      </w:r>
      <w:r w:rsidR="00F75E13" w:rsidRPr="0044006F">
        <w:rPr>
          <w:rFonts w:ascii="Calibri" w:hAnsi="Calibri"/>
          <w:sz w:val="22"/>
          <w:szCs w:val="22"/>
        </w:rPr>
        <w:t xml:space="preserve">oftast </w:t>
      </w:r>
      <w:r w:rsidR="00700D1A" w:rsidRPr="0044006F">
        <w:rPr>
          <w:rFonts w:ascii="Calibri" w:hAnsi="Calibri"/>
          <w:sz w:val="22"/>
          <w:szCs w:val="22"/>
        </w:rPr>
        <w:t xml:space="preserve">cirka </w:t>
      </w:r>
      <w:r w:rsidR="3FDC3B9B" w:rsidRPr="0044006F">
        <w:rPr>
          <w:rFonts w:ascii="Calibri" w:hAnsi="Calibri"/>
          <w:sz w:val="22"/>
          <w:szCs w:val="22"/>
        </w:rPr>
        <w:t>6</w:t>
      </w:r>
      <w:r w:rsidR="00700D1A" w:rsidRPr="0044006F">
        <w:rPr>
          <w:rFonts w:ascii="Calibri" w:hAnsi="Calibri"/>
          <w:sz w:val="22"/>
          <w:szCs w:val="22"/>
        </w:rPr>
        <w:t>00 – 1 00</w:t>
      </w:r>
      <w:r w:rsidR="003C0B79" w:rsidRPr="0044006F">
        <w:rPr>
          <w:rFonts w:ascii="Calibri" w:hAnsi="Calibri"/>
          <w:sz w:val="22"/>
          <w:szCs w:val="22"/>
        </w:rPr>
        <w:t>0 kr per timme eller 1</w:t>
      </w:r>
      <w:r w:rsidR="00FB7E18" w:rsidRPr="0044006F">
        <w:rPr>
          <w:rFonts w:ascii="Calibri" w:hAnsi="Calibri"/>
          <w:sz w:val="22"/>
          <w:szCs w:val="22"/>
        </w:rPr>
        <w:t xml:space="preserve"> 000 – </w:t>
      </w:r>
      <w:r w:rsidR="3AA8354A" w:rsidRPr="0044006F">
        <w:rPr>
          <w:rFonts w:ascii="Calibri" w:hAnsi="Calibri"/>
          <w:sz w:val="22"/>
          <w:szCs w:val="22"/>
        </w:rPr>
        <w:t>5</w:t>
      </w:r>
      <w:r w:rsidR="00700D1A" w:rsidRPr="0044006F">
        <w:rPr>
          <w:rFonts w:ascii="Calibri" w:hAnsi="Calibri"/>
          <w:sz w:val="22"/>
          <w:szCs w:val="22"/>
        </w:rPr>
        <w:t xml:space="preserve"> </w:t>
      </w:r>
      <w:r w:rsidR="003C0B79" w:rsidRPr="0044006F">
        <w:rPr>
          <w:rFonts w:ascii="Calibri" w:hAnsi="Calibri"/>
          <w:sz w:val="22"/>
          <w:szCs w:val="22"/>
        </w:rPr>
        <w:t>000 kr per utlåtande för ärenden av inte så omfattande karaktär. V</w:t>
      </w:r>
      <w:r w:rsidRPr="0044006F">
        <w:rPr>
          <w:rFonts w:ascii="Calibri" w:hAnsi="Calibri"/>
          <w:sz w:val="22"/>
          <w:szCs w:val="22"/>
        </w:rPr>
        <w:t>arje konsultationsläkare får ange sina anspråk med beaktande av insats och ändamål. Det är viktigt att ersättningsan</w:t>
      </w:r>
      <w:r w:rsidRPr="0044006F">
        <w:rPr>
          <w:rFonts w:ascii="Calibri" w:hAnsi="Calibri"/>
          <w:sz w:val="22"/>
          <w:szCs w:val="22"/>
        </w:rPr>
        <w:softHyphen/>
        <w:t>språk framställs i nära anslutning till arbetsinsatsen så att verksam</w:t>
      </w:r>
      <w:r w:rsidR="00F75E13" w:rsidRPr="0044006F">
        <w:rPr>
          <w:rFonts w:ascii="Calibri" w:hAnsi="Calibri"/>
          <w:sz w:val="22"/>
          <w:szCs w:val="22"/>
        </w:rPr>
        <w:softHyphen/>
      </w:r>
      <w:r w:rsidRPr="0044006F">
        <w:rPr>
          <w:rFonts w:ascii="Calibri" w:hAnsi="Calibri"/>
          <w:sz w:val="22"/>
          <w:szCs w:val="22"/>
        </w:rPr>
        <w:t>heten inte ut</w:t>
      </w:r>
      <w:r w:rsidRPr="0044006F">
        <w:rPr>
          <w:rFonts w:ascii="Calibri" w:hAnsi="Calibri"/>
          <w:sz w:val="22"/>
          <w:szCs w:val="22"/>
        </w:rPr>
        <w:softHyphen/>
        <w:t xml:space="preserve">vecklas utan kostnadsöverblick. </w:t>
      </w:r>
      <w:r w:rsidR="00CA64F5" w:rsidRPr="0044006F">
        <w:rPr>
          <w:rFonts w:ascii="Calibri" w:hAnsi="Calibri"/>
          <w:sz w:val="22"/>
          <w:szCs w:val="22"/>
        </w:rPr>
        <w:t>Ifall konsultationsläkaren bedömer att ett ärende kommer att kräva en betydande arbetsinsats ska konsultationsläkaren kontakta den jurist på förbundskansliet som handlägger ärendet för avstämning.</w:t>
      </w:r>
    </w:p>
    <w:p w14:paraId="61CDCEAD" w14:textId="77777777" w:rsidR="00D57091" w:rsidRPr="0044006F" w:rsidRDefault="00D57091" w:rsidP="003C0B79">
      <w:pPr>
        <w:rPr>
          <w:rFonts w:ascii="Calibri" w:hAnsi="Calibri"/>
          <w:sz w:val="22"/>
          <w:szCs w:val="22"/>
        </w:rPr>
      </w:pPr>
    </w:p>
    <w:p w14:paraId="696B2C60" w14:textId="77777777" w:rsidR="00C71A76" w:rsidRPr="0044006F" w:rsidRDefault="1959323C" w:rsidP="1959323C">
      <w:pPr>
        <w:rPr>
          <w:rFonts w:ascii="Calibri" w:hAnsi="Calibri"/>
          <w:sz w:val="22"/>
          <w:szCs w:val="22"/>
        </w:rPr>
      </w:pPr>
      <w:r w:rsidRPr="1959323C">
        <w:rPr>
          <w:rFonts w:ascii="Calibri" w:hAnsi="Calibri"/>
          <w:sz w:val="22"/>
          <w:szCs w:val="22"/>
        </w:rPr>
        <w:t xml:space="preserve">Ersättningsanspråk anges skriftligen till förbundskansliet. I allmänhet bifogas svarskuvert i samband med att handlingarna i ärendet skickas till konsultationsläkaren. </w:t>
      </w:r>
    </w:p>
    <w:p w14:paraId="6BB9E253" w14:textId="77777777" w:rsidR="00C71A76" w:rsidRPr="0044006F" w:rsidRDefault="00C71A76" w:rsidP="003C0B79">
      <w:pPr>
        <w:rPr>
          <w:rFonts w:ascii="Calibri" w:hAnsi="Calibri"/>
          <w:sz w:val="22"/>
          <w:szCs w:val="22"/>
        </w:rPr>
      </w:pPr>
    </w:p>
    <w:p w14:paraId="57F622ED" w14:textId="77777777" w:rsidR="00C71A76" w:rsidRPr="0044006F" w:rsidRDefault="1959323C" w:rsidP="1959323C">
      <w:pPr>
        <w:rPr>
          <w:rFonts w:ascii="Calibri" w:hAnsi="Calibri"/>
          <w:sz w:val="22"/>
          <w:szCs w:val="22"/>
        </w:rPr>
      </w:pPr>
      <w:r w:rsidRPr="1959323C">
        <w:rPr>
          <w:rFonts w:ascii="Calibri" w:hAnsi="Calibri"/>
          <w:sz w:val="22"/>
          <w:szCs w:val="22"/>
        </w:rPr>
        <w:t>Fakturan skickas till följande adress:</w:t>
      </w:r>
    </w:p>
    <w:p w14:paraId="23DE523C" w14:textId="77777777" w:rsidR="00C71A76" w:rsidRPr="0044006F" w:rsidRDefault="00C71A76" w:rsidP="00C71A76">
      <w:pPr>
        <w:rPr>
          <w:rFonts w:ascii="Calibri" w:hAnsi="Calibri"/>
          <w:sz w:val="22"/>
          <w:szCs w:val="22"/>
        </w:rPr>
      </w:pPr>
    </w:p>
    <w:p w14:paraId="019B4144" w14:textId="77777777" w:rsidR="00C71A76" w:rsidRPr="0044006F" w:rsidRDefault="1959323C" w:rsidP="1959323C">
      <w:pPr>
        <w:rPr>
          <w:rFonts w:ascii="Calibri" w:hAnsi="Calibri"/>
          <w:sz w:val="22"/>
          <w:szCs w:val="22"/>
        </w:rPr>
      </w:pPr>
      <w:r w:rsidRPr="1959323C">
        <w:rPr>
          <w:rFonts w:ascii="Calibri" w:hAnsi="Calibri"/>
          <w:sz w:val="22"/>
          <w:szCs w:val="22"/>
        </w:rPr>
        <w:t>Sveriges läkarförbund</w:t>
      </w:r>
    </w:p>
    <w:p w14:paraId="0B03BBF5" w14:textId="77777777" w:rsidR="00C71A76" w:rsidRPr="0044006F" w:rsidRDefault="1959323C" w:rsidP="1959323C">
      <w:pPr>
        <w:rPr>
          <w:rFonts w:ascii="Calibri" w:hAnsi="Calibri"/>
          <w:sz w:val="22"/>
          <w:szCs w:val="22"/>
        </w:rPr>
      </w:pPr>
      <w:r w:rsidRPr="1959323C">
        <w:rPr>
          <w:rFonts w:ascii="Calibri" w:hAnsi="Calibri"/>
          <w:sz w:val="22"/>
          <w:szCs w:val="22"/>
        </w:rPr>
        <w:t>Avdelning Arbetsliv och juridik</w:t>
      </w:r>
    </w:p>
    <w:p w14:paraId="268E69A9" w14:textId="77777777" w:rsidR="00C71A76" w:rsidRPr="0044006F" w:rsidRDefault="1959323C" w:rsidP="1959323C">
      <w:pPr>
        <w:rPr>
          <w:rFonts w:ascii="Calibri" w:hAnsi="Calibri"/>
          <w:sz w:val="22"/>
          <w:szCs w:val="22"/>
        </w:rPr>
      </w:pPr>
      <w:r w:rsidRPr="1959323C">
        <w:rPr>
          <w:rFonts w:ascii="Calibri" w:hAnsi="Calibri"/>
          <w:sz w:val="22"/>
          <w:szCs w:val="22"/>
        </w:rPr>
        <w:t>Box 5610</w:t>
      </w:r>
    </w:p>
    <w:p w14:paraId="79201633" w14:textId="77777777" w:rsidR="00C71A76" w:rsidRPr="0044006F" w:rsidRDefault="1959323C" w:rsidP="1959323C">
      <w:pPr>
        <w:rPr>
          <w:rFonts w:ascii="Calibri" w:hAnsi="Calibri"/>
          <w:sz w:val="22"/>
          <w:szCs w:val="22"/>
        </w:rPr>
      </w:pPr>
      <w:r w:rsidRPr="1959323C">
        <w:rPr>
          <w:rFonts w:ascii="Calibri" w:hAnsi="Calibri"/>
          <w:sz w:val="22"/>
          <w:szCs w:val="22"/>
        </w:rPr>
        <w:t>114 86 Stockholm</w:t>
      </w:r>
    </w:p>
    <w:p w14:paraId="52E56223" w14:textId="77777777" w:rsidR="00C71A76" w:rsidRPr="0044006F" w:rsidRDefault="00C71A76" w:rsidP="003C0B79">
      <w:pPr>
        <w:pStyle w:val="Sidhuvud"/>
        <w:tabs>
          <w:tab w:val="clear" w:pos="4536"/>
          <w:tab w:val="clear" w:pos="9072"/>
        </w:tabs>
        <w:rPr>
          <w:rFonts w:ascii="Calibri" w:hAnsi="Calibri"/>
          <w:sz w:val="22"/>
          <w:szCs w:val="22"/>
        </w:rPr>
      </w:pPr>
    </w:p>
    <w:p w14:paraId="000104C0" w14:textId="77777777" w:rsidR="00D57091" w:rsidRPr="0044006F" w:rsidRDefault="1959323C" w:rsidP="1959323C">
      <w:pPr>
        <w:rPr>
          <w:rFonts w:ascii="Calibri" w:hAnsi="Calibri"/>
          <w:b/>
          <w:bCs/>
          <w:sz w:val="22"/>
          <w:szCs w:val="22"/>
        </w:rPr>
      </w:pPr>
      <w:r w:rsidRPr="1959323C">
        <w:rPr>
          <w:rFonts w:ascii="Calibri" w:hAnsi="Calibri"/>
          <w:b/>
          <w:bCs/>
          <w:sz w:val="22"/>
          <w:szCs w:val="22"/>
        </w:rPr>
        <w:t>3.  Sekretess</w:t>
      </w:r>
    </w:p>
    <w:p w14:paraId="07547A01" w14:textId="77777777" w:rsidR="00D57091" w:rsidRPr="0044006F" w:rsidRDefault="00D57091" w:rsidP="003C0B79">
      <w:pPr>
        <w:rPr>
          <w:rFonts w:ascii="Calibri" w:hAnsi="Calibri"/>
          <w:b/>
          <w:sz w:val="22"/>
          <w:szCs w:val="22"/>
        </w:rPr>
      </w:pPr>
    </w:p>
    <w:p w14:paraId="3F3A06B7" w14:textId="77777777" w:rsidR="00D57091" w:rsidRPr="0044006F" w:rsidRDefault="1959323C" w:rsidP="1959323C">
      <w:pPr>
        <w:rPr>
          <w:rFonts w:ascii="Calibri" w:hAnsi="Calibri"/>
          <w:sz w:val="22"/>
          <w:szCs w:val="22"/>
        </w:rPr>
      </w:pPr>
      <w:r w:rsidRPr="1959323C">
        <w:rPr>
          <w:rFonts w:ascii="Calibri" w:hAnsi="Calibri"/>
          <w:sz w:val="22"/>
          <w:szCs w:val="22"/>
        </w:rPr>
        <w:t>Den som misstänks för brott eller mot vilken rättegång eller annat jämförbart rättsligt förfarande inletts har rätt att, trots sekretess, lämna uppgift till sitt biträde eller annan enskild om det behövs för att han/hon ska kunna ta till vara sin rätt. Denna bestämmelse finns i 10 kap 10 § offentlighets- och sekretesslagen.</w:t>
      </w:r>
    </w:p>
    <w:p w14:paraId="5043CB0F" w14:textId="77777777" w:rsidR="00972078" w:rsidRPr="0044006F" w:rsidRDefault="00972078" w:rsidP="003C0B79">
      <w:pPr>
        <w:rPr>
          <w:rFonts w:ascii="Calibri" w:hAnsi="Calibri"/>
          <w:sz w:val="22"/>
          <w:szCs w:val="22"/>
        </w:rPr>
      </w:pPr>
    </w:p>
    <w:p w14:paraId="17F3C02E" w14:textId="77777777" w:rsidR="00D57091" w:rsidRPr="0044006F" w:rsidRDefault="1959323C" w:rsidP="1959323C">
      <w:pPr>
        <w:rPr>
          <w:rFonts w:ascii="Calibri" w:hAnsi="Calibri"/>
          <w:sz w:val="22"/>
          <w:szCs w:val="22"/>
        </w:rPr>
      </w:pPr>
      <w:r w:rsidRPr="1959323C">
        <w:rPr>
          <w:rFonts w:ascii="Calibri" w:hAnsi="Calibri"/>
          <w:sz w:val="22"/>
          <w:szCs w:val="22"/>
        </w:rPr>
        <w:t>En medlems förfrågan till konsultationsläkaren är principiellt konfidentiell. Detta innebär att råd, bedömningar liksom eventuellt utlåtande är tillgängligt endast för berörd medlem, Läkarförbundets handläggare i ärendet och, i undantagsfall, Läkarförbundets Etik- och ansvarsråd (EAR). (EAR kan i sällsynta fall, främst om ärendet rör en principfråga av etisk karaktär, kontaktas för att lämna synpunkter på ärendet. Kontakt med EAR tas då via handläggaren på förbundskansliet.)</w:t>
      </w:r>
    </w:p>
    <w:p w14:paraId="07459315" w14:textId="77777777" w:rsidR="00D57091" w:rsidRPr="0044006F" w:rsidRDefault="00D57091" w:rsidP="003C0B79">
      <w:pPr>
        <w:rPr>
          <w:rFonts w:ascii="Calibri" w:hAnsi="Calibri"/>
          <w:sz w:val="22"/>
          <w:szCs w:val="22"/>
        </w:rPr>
      </w:pPr>
    </w:p>
    <w:p w14:paraId="16FE78D8" w14:textId="77777777" w:rsidR="00D57091" w:rsidRPr="0044006F" w:rsidRDefault="1959323C" w:rsidP="1959323C">
      <w:pPr>
        <w:rPr>
          <w:rFonts w:ascii="Calibri" w:hAnsi="Calibri"/>
          <w:sz w:val="22"/>
          <w:szCs w:val="22"/>
        </w:rPr>
      </w:pPr>
      <w:r w:rsidRPr="1959323C">
        <w:rPr>
          <w:rFonts w:ascii="Calibri" w:hAnsi="Calibri"/>
          <w:sz w:val="22"/>
          <w:szCs w:val="22"/>
        </w:rPr>
        <w:t>I avidentifierat skick kan ett ärende inklusive konsultationsläkares eventuella utlåtande komma att omnämnas eller citeras i Läkartidningen. Detta sker i sådana fall sedan Läkartidningen tagit del av beslut, dom eller handlingar från utredande myndighet/domstol. Något överlämnande av handlingar i anmälningsärenden från förbundskansliet till Läkartidningen förekommer inte.</w:t>
      </w:r>
    </w:p>
    <w:p w14:paraId="6537F28F" w14:textId="77777777" w:rsidR="003C0B79" w:rsidRPr="0044006F" w:rsidRDefault="003C0B79" w:rsidP="003C0B79">
      <w:pPr>
        <w:rPr>
          <w:rFonts w:ascii="Calibri" w:hAnsi="Calibri"/>
          <w:sz w:val="22"/>
          <w:szCs w:val="22"/>
        </w:rPr>
      </w:pPr>
    </w:p>
    <w:p w14:paraId="5AC21A9D" w14:textId="77777777" w:rsidR="00D57091" w:rsidRPr="0044006F" w:rsidRDefault="1959323C" w:rsidP="1959323C">
      <w:pPr>
        <w:rPr>
          <w:rFonts w:ascii="Calibri" w:hAnsi="Calibri"/>
          <w:b/>
          <w:bCs/>
          <w:sz w:val="22"/>
          <w:szCs w:val="22"/>
        </w:rPr>
      </w:pPr>
      <w:r w:rsidRPr="1959323C">
        <w:rPr>
          <w:rFonts w:ascii="Calibri" w:hAnsi="Calibri"/>
          <w:b/>
          <w:bCs/>
          <w:sz w:val="22"/>
          <w:szCs w:val="22"/>
        </w:rPr>
        <w:t>5.  Förbundskansliet</w:t>
      </w:r>
    </w:p>
    <w:p w14:paraId="6DFB9E20" w14:textId="77777777" w:rsidR="003C0B79" w:rsidRPr="0044006F" w:rsidRDefault="003C0B79" w:rsidP="003C0B79">
      <w:pPr>
        <w:rPr>
          <w:rFonts w:ascii="Calibri" w:hAnsi="Calibri"/>
          <w:sz w:val="22"/>
          <w:szCs w:val="22"/>
        </w:rPr>
      </w:pPr>
    </w:p>
    <w:p w14:paraId="504A67CF" w14:textId="77777777" w:rsidR="00D57091" w:rsidRPr="0044006F" w:rsidRDefault="1959323C" w:rsidP="1959323C">
      <w:pPr>
        <w:rPr>
          <w:rFonts w:ascii="Calibri" w:hAnsi="Calibri"/>
          <w:sz w:val="22"/>
          <w:szCs w:val="22"/>
        </w:rPr>
      </w:pPr>
      <w:r w:rsidRPr="1959323C">
        <w:rPr>
          <w:rFonts w:ascii="Calibri" w:hAnsi="Calibri"/>
          <w:sz w:val="22"/>
          <w:szCs w:val="22"/>
        </w:rPr>
        <w:lastRenderedPageBreak/>
        <w:t>Som tidigare nämnts svarar Avdelningen Arbetsliv och Juridik för kanslifunktionen för konsultationsläkarna.</w:t>
      </w:r>
    </w:p>
    <w:p w14:paraId="70DF9E56" w14:textId="77777777" w:rsidR="00D57091" w:rsidRPr="0044006F" w:rsidRDefault="00D57091" w:rsidP="003C0B79">
      <w:pPr>
        <w:rPr>
          <w:rFonts w:ascii="Calibri" w:hAnsi="Calibri"/>
          <w:sz w:val="22"/>
          <w:szCs w:val="22"/>
        </w:rPr>
      </w:pPr>
    </w:p>
    <w:p w14:paraId="03E836A6" w14:textId="77777777" w:rsidR="00D57091" w:rsidRPr="0044006F" w:rsidRDefault="1959323C" w:rsidP="1959323C">
      <w:pPr>
        <w:rPr>
          <w:rFonts w:ascii="Calibri" w:hAnsi="Calibri"/>
          <w:sz w:val="22"/>
          <w:szCs w:val="22"/>
        </w:rPr>
      </w:pPr>
      <w:r w:rsidRPr="1959323C">
        <w:rPr>
          <w:rFonts w:ascii="Calibri" w:hAnsi="Calibri"/>
          <w:sz w:val="22"/>
          <w:szCs w:val="22"/>
        </w:rPr>
        <w:t>Läkarförbundets jurister biträder medlemmarna i ärendena juridiskt. Det kan gälla reglerna runt förfarandet, upplysningar om gällande författningar, föreskrifter och rättspraxis, juridisk granskning och författande av inlagor, försäkringsfrågor etc. Läkarförbundets jurister informerar även vid olika typer av läkarmöten om förbundsservicen i anmälningsärenden, hur förfarandet är i Inspektionen för vård och omsorg och HSAN, vad man bör tänka på när man skriver inlagor etc.</w:t>
      </w:r>
    </w:p>
    <w:p w14:paraId="44E871BC" w14:textId="77777777" w:rsidR="005C23AE" w:rsidRPr="0044006F" w:rsidRDefault="005C23AE" w:rsidP="003C0B79">
      <w:pPr>
        <w:rPr>
          <w:rFonts w:ascii="Calibri" w:hAnsi="Calibri"/>
          <w:sz w:val="22"/>
          <w:szCs w:val="22"/>
        </w:rPr>
      </w:pPr>
    </w:p>
    <w:p w14:paraId="4C6FA19B" w14:textId="77777777" w:rsidR="00D57091" w:rsidRPr="0044006F" w:rsidRDefault="1959323C" w:rsidP="1959323C">
      <w:pPr>
        <w:rPr>
          <w:rFonts w:ascii="Calibri" w:hAnsi="Calibri"/>
          <w:sz w:val="22"/>
          <w:szCs w:val="22"/>
        </w:rPr>
      </w:pPr>
      <w:r w:rsidRPr="1959323C">
        <w:rPr>
          <w:rFonts w:ascii="Calibri" w:hAnsi="Calibri"/>
          <w:sz w:val="22"/>
          <w:szCs w:val="22"/>
        </w:rPr>
        <w:t>Sekreterare för ansvarsärenden:</w:t>
      </w:r>
    </w:p>
    <w:p w14:paraId="144A5D23" w14:textId="77777777" w:rsidR="00D57091" w:rsidRPr="0044006F" w:rsidRDefault="00D57091" w:rsidP="003C0B79">
      <w:pPr>
        <w:rPr>
          <w:rFonts w:ascii="Calibri" w:hAnsi="Calibri"/>
          <w:sz w:val="22"/>
          <w:szCs w:val="22"/>
        </w:rPr>
      </w:pPr>
    </w:p>
    <w:p w14:paraId="5D039A3D" w14:textId="78E43A77" w:rsidR="00D57091" w:rsidRPr="0044006F" w:rsidRDefault="6CB11D94" w:rsidP="008F152F">
      <w:pPr>
        <w:tabs>
          <w:tab w:val="left" w:pos="2835"/>
        </w:tabs>
        <w:rPr>
          <w:rFonts w:ascii="Calibri" w:hAnsi="Calibri"/>
          <w:sz w:val="22"/>
          <w:szCs w:val="22"/>
        </w:rPr>
      </w:pPr>
      <w:r w:rsidRPr="5D72629A">
        <w:rPr>
          <w:rFonts w:ascii="Calibri" w:hAnsi="Calibri"/>
          <w:sz w:val="22"/>
          <w:szCs w:val="22"/>
        </w:rPr>
        <w:t xml:space="preserve">Hanna Nilsson  </w:t>
      </w:r>
      <w:r w:rsidR="2F95816B" w:rsidRPr="40E4A465">
        <w:rPr>
          <w:rFonts w:ascii="Calibri" w:hAnsi="Calibri"/>
          <w:sz w:val="22"/>
          <w:szCs w:val="22"/>
        </w:rPr>
        <w:t xml:space="preserve">                        </w:t>
      </w:r>
      <w:r w:rsidR="00342310">
        <w:rPr>
          <w:rFonts w:ascii="Calibri" w:hAnsi="Calibri"/>
          <w:sz w:val="22"/>
          <w:szCs w:val="22"/>
        </w:rPr>
        <w:t xml:space="preserve">     </w:t>
      </w:r>
      <w:hyperlink r:id="rId12" w:history="1">
        <w:r w:rsidR="008F152F" w:rsidRPr="003911BB">
          <w:rPr>
            <w:rStyle w:val="Hyperlnk"/>
            <w:rFonts w:ascii="Calibri" w:hAnsi="Calibri"/>
            <w:sz w:val="22"/>
            <w:szCs w:val="22"/>
          </w:rPr>
          <w:t>hanna.nilsson@slf.se</w:t>
        </w:r>
      </w:hyperlink>
      <w:r w:rsidR="2B41B523" w:rsidRPr="5D72629A">
        <w:rPr>
          <w:rFonts w:ascii="Calibri" w:hAnsi="Calibri"/>
          <w:sz w:val="22"/>
          <w:szCs w:val="22"/>
        </w:rPr>
        <w:t xml:space="preserve"> </w:t>
      </w:r>
      <w:r w:rsidR="00D57091" w:rsidRPr="0044006F">
        <w:rPr>
          <w:rFonts w:ascii="Calibri" w:hAnsi="Calibri"/>
          <w:sz w:val="22"/>
          <w:szCs w:val="22"/>
        </w:rPr>
        <w:tab/>
        <w:t xml:space="preserve"> </w:t>
      </w:r>
    </w:p>
    <w:p w14:paraId="738610EB" w14:textId="77777777" w:rsidR="00D74B15" w:rsidRPr="0044006F" w:rsidRDefault="00D74B15" w:rsidP="003C0B79">
      <w:pPr>
        <w:tabs>
          <w:tab w:val="left" w:pos="2835"/>
        </w:tabs>
        <w:rPr>
          <w:rFonts w:ascii="Calibri" w:hAnsi="Calibri"/>
          <w:sz w:val="22"/>
          <w:szCs w:val="22"/>
        </w:rPr>
      </w:pPr>
    </w:p>
    <w:p w14:paraId="637805D2" w14:textId="77777777" w:rsidR="005C23AE" w:rsidRPr="0044006F" w:rsidRDefault="005C23AE" w:rsidP="003C0B79">
      <w:pPr>
        <w:rPr>
          <w:rFonts w:ascii="Calibri" w:hAnsi="Calibri"/>
          <w:sz w:val="22"/>
          <w:szCs w:val="22"/>
        </w:rPr>
      </w:pPr>
    </w:p>
    <w:p w14:paraId="464C21F7" w14:textId="77777777" w:rsidR="00D57091" w:rsidRPr="0044006F" w:rsidRDefault="1959323C" w:rsidP="1959323C">
      <w:pPr>
        <w:rPr>
          <w:rFonts w:ascii="Calibri" w:hAnsi="Calibri"/>
          <w:sz w:val="22"/>
          <w:szCs w:val="22"/>
        </w:rPr>
      </w:pPr>
      <w:r w:rsidRPr="1959323C">
        <w:rPr>
          <w:rFonts w:ascii="Calibri" w:hAnsi="Calibri"/>
          <w:sz w:val="22"/>
          <w:szCs w:val="22"/>
        </w:rPr>
        <w:t>Handläggande jurister:</w:t>
      </w:r>
    </w:p>
    <w:p w14:paraId="463F29E8" w14:textId="77777777" w:rsidR="00D74B15" w:rsidRPr="0044006F" w:rsidRDefault="00D74B15" w:rsidP="003C0B79">
      <w:pPr>
        <w:tabs>
          <w:tab w:val="left" w:pos="2835"/>
        </w:tabs>
        <w:rPr>
          <w:rFonts w:ascii="Calibri" w:hAnsi="Calibri"/>
          <w:sz w:val="22"/>
          <w:szCs w:val="22"/>
        </w:rPr>
      </w:pPr>
    </w:p>
    <w:p w14:paraId="771D79D3" w14:textId="32932003" w:rsidR="006F02A6" w:rsidRPr="0044006F" w:rsidRDefault="006F02A6" w:rsidP="1959323C">
      <w:pPr>
        <w:tabs>
          <w:tab w:val="left" w:pos="2835"/>
        </w:tabs>
        <w:rPr>
          <w:rFonts w:ascii="Calibri" w:hAnsi="Calibri"/>
          <w:sz w:val="22"/>
          <w:szCs w:val="22"/>
        </w:rPr>
      </w:pPr>
      <w:r w:rsidRPr="0044006F">
        <w:rPr>
          <w:rFonts w:ascii="Calibri" w:hAnsi="Calibri"/>
          <w:sz w:val="22"/>
          <w:szCs w:val="22"/>
        </w:rPr>
        <w:t>Tomas Hedmark</w:t>
      </w:r>
      <w:r w:rsidR="0027582D">
        <w:rPr>
          <w:rFonts w:ascii="Calibri" w:hAnsi="Calibri"/>
          <w:sz w:val="22"/>
          <w:szCs w:val="22"/>
        </w:rPr>
        <w:tab/>
      </w:r>
      <w:r w:rsidR="000F24B5" w:rsidRPr="0044006F">
        <w:rPr>
          <w:rFonts w:ascii="Calibri" w:hAnsi="Calibri"/>
          <w:sz w:val="22"/>
          <w:szCs w:val="22"/>
        </w:rPr>
        <w:t>08-</w:t>
      </w:r>
      <w:r w:rsidRPr="0044006F">
        <w:rPr>
          <w:rFonts w:ascii="Calibri" w:hAnsi="Calibri"/>
          <w:sz w:val="22"/>
          <w:szCs w:val="22"/>
        </w:rPr>
        <w:t>790 33 31</w:t>
      </w:r>
    </w:p>
    <w:p w14:paraId="5C6D29A0" w14:textId="3B164CE7" w:rsidR="005F3AAF" w:rsidRDefault="006F02A6" w:rsidP="1959323C">
      <w:pPr>
        <w:tabs>
          <w:tab w:val="left" w:pos="2835"/>
        </w:tabs>
        <w:rPr>
          <w:rFonts w:ascii="Calibri" w:hAnsi="Calibri"/>
          <w:sz w:val="22"/>
          <w:szCs w:val="22"/>
        </w:rPr>
      </w:pPr>
      <w:r w:rsidRPr="0044006F">
        <w:rPr>
          <w:rFonts w:ascii="Calibri" w:hAnsi="Calibri"/>
          <w:sz w:val="22"/>
          <w:szCs w:val="22"/>
        </w:rPr>
        <w:tab/>
      </w:r>
      <w:hyperlink r:id="rId13" w:history="1">
        <w:r w:rsidR="005F3AAF" w:rsidRPr="009F246B">
          <w:rPr>
            <w:rStyle w:val="Hyperlnk"/>
            <w:rFonts w:ascii="Calibri" w:hAnsi="Calibri"/>
            <w:sz w:val="22"/>
            <w:szCs w:val="22"/>
          </w:rPr>
          <w:t>tomas.hedmark@slf.se</w:t>
        </w:r>
      </w:hyperlink>
    </w:p>
    <w:p w14:paraId="5630AD66" w14:textId="52DF9DF3" w:rsidR="000F339D" w:rsidRPr="0027582D" w:rsidRDefault="006F02A6" w:rsidP="006F02A6">
      <w:pPr>
        <w:tabs>
          <w:tab w:val="left" w:pos="2835"/>
        </w:tabs>
        <w:rPr>
          <w:rFonts w:ascii="Calibri" w:hAnsi="Calibri"/>
          <w:sz w:val="22"/>
          <w:szCs w:val="22"/>
        </w:rPr>
      </w:pPr>
      <w:r w:rsidRPr="0027582D">
        <w:rPr>
          <w:rFonts w:ascii="Calibri" w:hAnsi="Calibri"/>
          <w:sz w:val="22"/>
          <w:szCs w:val="22"/>
        </w:rPr>
        <w:tab/>
      </w:r>
      <w:r w:rsidRPr="0027582D">
        <w:rPr>
          <w:rFonts w:ascii="Calibri" w:hAnsi="Calibri"/>
          <w:sz w:val="22"/>
          <w:szCs w:val="22"/>
        </w:rPr>
        <w:tab/>
        <w:t xml:space="preserve"> </w:t>
      </w:r>
    </w:p>
    <w:p w14:paraId="4FD00EF2" w14:textId="77777777" w:rsidR="000F339D" w:rsidRPr="00482DE4" w:rsidRDefault="000F24B5" w:rsidP="1959323C">
      <w:pPr>
        <w:tabs>
          <w:tab w:val="left" w:pos="2835"/>
        </w:tabs>
        <w:rPr>
          <w:rFonts w:ascii="Calibri" w:hAnsi="Calibri"/>
          <w:sz w:val="22"/>
          <w:szCs w:val="22"/>
          <w:lang w:val="en-US"/>
        </w:rPr>
      </w:pPr>
      <w:r w:rsidRPr="00482DE4">
        <w:rPr>
          <w:rFonts w:ascii="Calibri" w:hAnsi="Calibri"/>
          <w:sz w:val="22"/>
          <w:szCs w:val="22"/>
          <w:lang w:val="en-US"/>
        </w:rPr>
        <w:t>Camilla Morath</w:t>
      </w:r>
      <w:r w:rsidRPr="00482DE4">
        <w:rPr>
          <w:rFonts w:ascii="Calibri" w:hAnsi="Calibri"/>
          <w:sz w:val="22"/>
          <w:szCs w:val="22"/>
          <w:lang w:val="en-US"/>
        </w:rPr>
        <w:tab/>
        <w:t>08-</w:t>
      </w:r>
      <w:r w:rsidR="000F339D" w:rsidRPr="00482DE4">
        <w:rPr>
          <w:rFonts w:ascii="Calibri" w:hAnsi="Calibri"/>
          <w:sz w:val="22"/>
          <w:szCs w:val="22"/>
          <w:lang w:val="en-US"/>
        </w:rPr>
        <w:t>790 34 40</w:t>
      </w:r>
    </w:p>
    <w:p w14:paraId="2FF4123E" w14:textId="77777777" w:rsidR="002A7EE0" w:rsidRPr="00482DE4" w:rsidRDefault="000F339D" w:rsidP="006F02A6">
      <w:pPr>
        <w:tabs>
          <w:tab w:val="left" w:pos="2835"/>
        </w:tabs>
        <w:rPr>
          <w:rStyle w:val="Hyperlnk"/>
          <w:rFonts w:ascii="Calibri" w:hAnsi="Calibri"/>
          <w:sz w:val="22"/>
          <w:szCs w:val="22"/>
          <w:lang w:val="en-US"/>
        </w:rPr>
      </w:pPr>
      <w:r w:rsidRPr="00482DE4">
        <w:rPr>
          <w:rFonts w:ascii="Calibri" w:hAnsi="Calibri"/>
          <w:sz w:val="22"/>
          <w:szCs w:val="22"/>
          <w:lang w:val="en-US"/>
        </w:rPr>
        <w:tab/>
      </w:r>
      <w:hyperlink r:id="rId14" w:history="1">
        <w:r w:rsidRPr="00482DE4">
          <w:rPr>
            <w:rStyle w:val="Hyperlnk"/>
            <w:rFonts w:ascii="Calibri" w:hAnsi="Calibri"/>
            <w:sz w:val="22"/>
            <w:szCs w:val="22"/>
            <w:lang w:val="en-US"/>
          </w:rPr>
          <w:t>camilla.morath@slf.se</w:t>
        </w:r>
      </w:hyperlink>
    </w:p>
    <w:p w14:paraId="2EB4A7C8" w14:textId="17659AE5" w:rsidR="000F339D" w:rsidRPr="00482DE4" w:rsidRDefault="000F339D" w:rsidP="006F02A6">
      <w:pPr>
        <w:tabs>
          <w:tab w:val="left" w:pos="2835"/>
        </w:tabs>
        <w:rPr>
          <w:rFonts w:ascii="Calibri" w:hAnsi="Calibri"/>
          <w:sz w:val="22"/>
          <w:szCs w:val="22"/>
          <w:lang w:val="en-US"/>
        </w:rPr>
      </w:pPr>
      <w:r w:rsidRPr="00482DE4">
        <w:rPr>
          <w:rFonts w:ascii="Calibri" w:hAnsi="Calibri"/>
          <w:sz w:val="22"/>
          <w:szCs w:val="22"/>
          <w:lang w:val="en-US"/>
        </w:rPr>
        <w:t xml:space="preserve"> </w:t>
      </w:r>
    </w:p>
    <w:p w14:paraId="1C248E1C" w14:textId="01293F42" w:rsidR="004E3FF7" w:rsidRPr="000D1916" w:rsidRDefault="00482DE4" w:rsidP="006F02A6">
      <w:pPr>
        <w:tabs>
          <w:tab w:val="left" w:pos="2835"/>
        </w:tabs>
        <w:rPr>
          <w:rFonts w:ascii="Calibri" w:hAnsi="Calibri"/>
          <w:sz w:val="22"/>
          <w:szCs w:val="22"/>
          <w:lang w:val="en-US"/>
        </w:rPr>
      </w:pPr>
      <w:r>
        <w:rPr>
          <w:rFonts w:ascii="Calibri" w:hAnsi="Calibri"/>
          <w:sz w:val="22"/>
          <w:szCs w:val="22"/>
          <w:lang w:val="en-US"/>
        </w:rPr>
        <w:t>Mia Wallgren</w:t>
      </w:r>
      <w:r w:rsidR="002A7EE0" w:rsidRPr="000D1916">
        <w:rPr>
          <w:rFonts w:ascii="Calibri" w:hAnsi="Calibri"/>
          <w:sz w:val="22"/>
          <w:szCs w:val="22"/>
          <w:lang w:val="en-US"/>
        </w:rPr>
        <w:tab/>
        <w:t>08-790</w:t>
      </w:r>
      <w:r w:rsidR="00205A20">
        <w:rPr>
          <w:rFonts w:ascii="Calibri" w:hAnsi="Calibri"/>
          <w:sz w:val="22"/>
          <w:szCs w:val="22"/>
          <w:lang w:val="en-US"/>
        </w:rPr>
        <w:t xml:space="preserve"> 3</w:t>
      </w:r>
      <w:r w:rsidR="00AC6991">
        <w:rPr>
          <w:rFonts w:ascii="Calibri" w:hAnsi="Calibri"/>
          <w:sz w:val="22"/>
          <w:szCs w:val="22"/>
          <w:lang w:val="en-US"/>
        </w:rPr>
        <w:t>3 00</w:t>
      </w:r>
    </w:p>
    <w:p w14:paraId="273259AA" w14:textId="5345BFC7" w:rsidR="005F3AAF" w:rsidRPr="000D1916" w:rsidRDefault="005F3AAF" w:rsidP="006F02A6">
      <w:pPr>
        <w:tabs>
          <w:tab w:val="left" w:pos="2835"/>
        </w:tabs>
        <w:rPr>
          <w:rFonts w:ascii="Calibri" w:hAnsi="Calibri"/>
          <w:sz w:val="22"/>
          <w:szCs w:val="22"/>
          <w:lang w:val="en-US"/>
        </w:rPr>
      </w:pPr>
      <w:r w:rsidRPr="000D1916">
        <w:rPr>
          <w:rFonts w:ascii="Calibri" w:hAnsi="Calibri"/>
          <w:sz w:val="22"/>
          <w:szCs w:val="22"/>
          <w:lang w:val="en-US"/>
        </w:rPr>
        <w:tab/>
      </w:r>
      <w:hyperlink r:id="rId15" w:history="1">
        <w:r w:rsidR="00482DE4" w:rsidRPr="00430ED8">
          <w:rPr>
            <w:rStyle w:val="Hyperlnk"/>
            <w:rFonts w:ascii="Calibri" w:hAnsi="Calibri"/>
            <w:sz w:val="22"/>
            <w:szCs w:val="22"/>
            <w:lang w:val="en-US"/>
          </w:rPr>
          <w:t>mia.wallgren@slf.se</w:t>
        </w:r>
      </w:hyperlink>
    </w:p>
    <w:p w14:paraId="3BF719A2" w14:textId="77777777" w:rsidR="005F3AAF" w:rsidRPr="000D1916" w:rsidRDefault="005F3AAF" w:rsidP="006F02A6">
      <w:pPr>
        <w:tabs>
          <w:tab w:val="left" w:pos="2835"/>
        </w:tabs>
        <w:rPr>
          <w:rFonts w:ascii="Calibri" w:hAnsi="Calibri"/>
          <w:sz w:val="22"/>
          <w:szCs w:val="22"/>
          <w:lang w:val="en-US"/>
        </w:rPr>
      </w:pPr>
    </w:p>
    <w:p w14:paraId="61829076" w14:textId="77777777" w:rsidR="00F80D67" w:rsidRPr="000D1916" w:rsidRDefault="00F80D67" w:rsidP="006F02A6">
      <w:pPr>
        <w:tabs>
          <w:tab w:val="left" w:pos="2835"/>
        </w:tabs>
        <w:rPr>
          <w:rFonts w:ascii="Calibri" w:hAnsi="Calibri"/>
          <w:sz w:val="22"/>
          <w:szCs w:val="22"/>
          <w:lang w:val="en-US"/>
        </w:rPr>
      </w:pPr>
    </w:p>
    <w:p w14:paraId="0DE4B5B7" w14:textId="77777777" w:rsidR="003C0B79" w:rsidRPr="000D1916" w:rsidRDefault="003C0B79" w:rsidP="003C0B79">
      <w:pPr>
        <w:tabs>
          <w:tab w:val="left" w:pos="2835"/>
        </w:tabs>
        <w:rPr>
          <w:rFonts w:ascii="Calibri" w:hAnsi="Calibri"/>
          <w:sz w:val="22"/>
          <w:szCs w:val="22"/>
          <w:lang w:val="en-US"/>
        </w:rPr>
      </w:pPr>
    </w:p>
    <w:p w14:paraId="66204FF1" w14:textId="77777777" w:rsidR="00A32FF4" w:rsidRPr="000D1916" w:rsidRDefault="00A32FF4" w:rsidP="003C0B79">
      <w:pPr>
        <w:tabs>
          <w:tab w:val="left" w:pos="2835"/>
        </w:tabs>
        <w:rPr>
          <w:rFonts w:ascii="Calibri" w:hAnsi="Calibri"/>
          <w:sz w:val="22"/>
          <w:szCs w:val="22"/>
          <w:lang w:val="en-US"/>
        </w:rPr>
      </w:pPr>
    </w:p>
    <w:p w14:paraId="6CB672F5" w14:textId="77777777" w:rsidR="00D57091" w:rsidRPr="00482DE4" w:rsidRDefault="1959323C" w:rsidP="1959323C">
      <w:pPr>
        <w:tabs>
          <w:tab w:val="left" w:pos="2835"/>
        </w:tabs>
        <w:rPr>
          <w:rFonts w:ascii="Calibri" w:hAnsi="Calibri"/>
          <w:sz w:val="22"/>
          <w:szCs w:val="22"/>
          <w:lang w:val="en-US"/>
        </w:rPr>
      </w:pPr>
      <w:r w:rsidRPr="00482DE4">
        <w:rPr>
          <w:rFonts w:ascii="Calibri" w:hAnsi="Calibri"/>
          <w:sz w:val="22"/>
          <w:szCs w:val="22"/>
          <w:lang w:val="en-US"/>
        </w:rPr>
        <w:t>Adress:</w:t>
      </w:r>
    </w:p>
    <w:p w14:paraId="0EC40C36" w14:textId="77777777" w:rsidR="000F24B5" w:rsidRPr="0044006F" w:rsidRDefault="1959323C" w:rsidP="1959323C">
      <w:pPr>
        <w:tabs>
          <w:tab w:val="left" w:pos="2835"/>
        </w:tabs>
        <w:rPr>
          <w:rFonts w:ascii="Calibri" w:hAnsi="Calibri"/>
          <w:sz w:val="22"/>
          <w:szCs w:val="22"/>
        </w:rPr>
      </w:pPr>
      <w:r w:rsidRPr="1959323C">
        <w:rPr>
          <w:rFonts w:ascii="Calibri" w:hAnsi="Calibri"/>
          <w:sz w:val="22"/>
          <w:szCs w:val="22"/>
        </w:rPr>
        <w:t>Sveriges läkarförbund</w:t>
      </w:r>
    </w:p>
    <w:p w14:paraId="43E5D376" w14:textId="77777777" w:rsidR="00D57091" w:rsidRPr="0044006F" w:rsidRDefault="1959323C" w:rsidP="1959323C">
      <w:pPr>
        <w:tabs>
          <w:tab w:val="left" w:pos="2835"/>
        </w:tabs>
        <w:rPr>
          <w:rFonts w:ascii="Calibri" w:hAnsi="Calibri"/>
          <w:sz w:val="22"/>
          <w:szCs w:val="22"/>
        </w:rPr>
      </w:pPr>
      <w:r w:rsidRPr="1959323C">
        <w:rPr>
          <w:rFonts w:ascii="Calibri" w:hAnsi="Calibri"/>
          <w:sz w:val="22"/>
          <w:szCs w:val="22"/>
        </w:rPr>
        <w:t>Arbetsliv och Juridik</w:t>
      </w:r>
    </w:p>
    <w:p w14:paraId="587276DF" w14:textId="77777777" w:rsidR="00D57091" w:rsidRPr="0044006F" w:rsidRDefault="1959323C" w:rsidP="1959323C">
      <w:pPr>
        <w:tabs>
          <w:tab w:val="left" w:pos="2835"/>
        </w:tabs>
        <w:rPr>
          <w:rFonts w:ascii="Calibri" w:hAnsi="Calibri"/>
          <w:sz w:val="22"/>
          <w:szCs w:val="22"/>
        </w:rPr>
      </w:pPr>
      <w:r w:rsidRPr="1959323C">
        <w:rPr>
          <w:rFonts w:ascii="Calibri" w:hAnsi="Calibri"/>
          <w:sz w:val="22"/>
          <w:szCs w:val="22"/>
        </w:rPr>
        <w:t>Box 5610</w:t>
      </w:r>
    </w:p>
    <w:p w14:paraId="5C036D68" w14:textId="77777777" w:rsidR="00D57091" w:rsidRPr="0044006F" w:rsidRDefault="1959323C" w:rsidP="1959323C">
      <w:pPr>
        <w:tabs>
          <w:tab w:val="left" w:pos="2835"/>
        </w:tabs>
        <w:rPr>
          <w:rFonts w:ascii="Calibri" w:hAnsi="Calibri"/>
          <w:sz w:val="22"/>
          <w:szCs w:val="22"/>
        </w:rPr>
      </w:pPr>
      <w:r w:rsidRPr="1959323C">
        <w:rPr>
          <w:rFonts w:ascii="Calibri" w:hAnsi="Calibri"/>
          <w:sz w:val="22"/>
          <w:szCs w:val="22"/>
        </w:rPr>
        <w:t>114 86 STOCKHOLM</w:t>
      </w:r>
    </w:p>
    <w:sectPr w:rsidR="00D57091" w:rsidRPr="0044006F">
      <w:headerReference w:type="even" r:id="rId16"/>
      <w:headerReference w:type="default" r:id="rId17"/>
      <w:pgSz w:w="11907" w:h="16834" w:code="9"/>
      <w:pgMar w:top="1440" w:right="1531" w:bottom="1440" w:left="2268" w:header="720" w:footer="1021" w:gutter="0"/>
      <w:paperSrc w:first="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569A" w14:textId="77777777" w:rsidR="00F4609E" w:rsidRDefault="00F4609E">
      <w:r>
        <w:separator/>
      </w:r>
    </w:p>
  </w:endnote>
  <w:endnote w:type="continuationSeparator" w:id="0">
    <w:p w14:paraId="08FBBC5F" w14:textId="77777777" w:rsidR="00F4609E" w:rsidRDefault="00F4609E">
      <w:r>
        <w:continuationSeparator/>
      </w:r>
    </w:p>
  </w:endnote>
  <w:endnote w:type="continuationNotice" w:id="1">
    <w:p w14:paraId="1F3B86D5" w14:textId="77777777" w:rsidR="00F4609E" w:rsidRDefault="00F46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84CC" w14:textId="77777777" w:rsidR="00F4609E" w:rsidRDefault="00F4609E">
      <w:r>
        <w:separator/>
      </w:r>
    </w:p>
  </w:footnote>
  <w:footnote w:type="continuationSeparator" w:id="0">
    <w:p w14:paraId="07B8C42F" w14:textId="77777777" w:rsidR="00F4609E" w:rsidRDefault="00F4609E">
      <w:r>
        <w:continuationSeparator/>
      </w:r>
    </w:p>
  </w:footnote>
  <w:footnote w:type="continuationNotice" w:id="1">
    <w:p w14:paraId="12DACD52" w14:textId="77777777" w:rsidR="00F4609E" w:rsidRDefault="00F46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6F02A6" w:rsidRDefault="006F02A6">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8</w:t>
    </w:r>
    <w:r>
      <w:rPr>
        <w:rStyle w:val="Sidnummer"/>
      </w:rPr>
      <w:fldChar w:fldCharType="end"/>
    </w:r>
  </w:p>
  <w:p w14:paraId="6B62F1B3" w14:textId="77777777" w:rsidR="006F02A6" w:rsidRDefault="006F02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6F02A6" w:rsidRDefault="006F02A6">
    <w:pPr>
      <w:pStyle w:val="Sidhuvud"/>
      <w:jc w:val="right"/>
    </w:pPr>
    <w:r>
      <w:fldChar w:fldCharType="begin"/>
    </w:r>
    <w:r>
      <w:instrText xml:space="preserve"> PAGE   \* MERGEFORMAT </w:instrText>
    </w:r>
    <w:r>
      <w:fldChar w:fldCharType="separate"/>
    </w:r>
    <w:r w:rsidR="00306593">
      <w:rPr>
        <w:noProof/>
      </w:rPr>
      <w:t>5</w:t>
    </w:r>
    <w:r>
      <w:fldChar w:fldCharType="end"/>
    </w:r>
  </w:p>
  <w:p w14:paraId="2DBF0D7D" w14:textId="77777777" w:rsidR="006F02A6" w:rsidRDefault="006F02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7EE"/>
    <w:multiLevelType w:val="multilevel"/>
    <w:tmpl w:val="B7C6C06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371E62"/>
    <w:multiLevelType w:val="singleLevel"/>
    <w:tmpl w:val="041D000F"/>
    <w:lvl w:ilvl="0">
      <w:start w:val="4"/>
      <w:numFmt w:val="decimal"/>
      <w:lvlText w:val="%1."/>
      <w:lvlJc w:val="left"/>
      <w:pPr>
        <w:tabs>
          <w:tab w:val="num" w:pos="360"/>
        </w:tabs>
        <w:ind w:left="360" w:hanging="360"/>
      </w:pPr>
      <w:rPr>
        <w:rFonts w:hint="default"/>
      </w:rPr>
    </w:lvl>
  </w:abstractNum>
  <w:abstractNum w:abstractNumId="2" w15:restartNumberingAfterBreak="0">
    <w:nsid w:val="1CF465FD"/>
    <w:multiLevelType w:val="multilevel"/>
    <w:tmpl w:val="68B2D40E"/>
    <w:lvl w:ilvl="0">
      <w:start w:val="1"/>
      <w:numFmt w:val="decimal"/>
      <w:lvlText w:val="%1."/>
      <w:lvlJc w:val="left"/>
      <w:pPr>
        <w:tabs>
          <w:tab w:val="num" w:pos="360"/>
        </w:tabs>
        <w:ind w:left="360" w:hanging="360"/>
      </w:pPr>
      <w:rPr>
        <w:rFonts w:hint="default"/>
        <w:u w:val="none"/>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70B6807"/>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EE1084F"/>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13F5BBF"/>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9220AC1"/>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83E31E3"/>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976654C"/>
    <w:multiLevelType w:val="hybridMultilevel"/>
    <w:tmpl w:val="8E168E5E"/>
    <w:lvl w:ilvl="0" w:tplc="31B66EC2">
      <w:numFmt w:val="bullet"/>
      <w:lvlText w:val="-"/>
      <w:lvlJc w:val="left"/>
      <w:pPr>
        <w:ind w:left="1664" w:hanging="360"/>
      </w:pPr>
      <w:rPr>
        <w:rFonts w:ascii="Calibri" w:eastAsia="Calibri" w:hAnsi="Calibri"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9" w15:restartNumberingAfterBreak="0">
    <w:nsid w:val="7AA26DA4"/>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16cid:durableId="937833190">
    <w:abstractNumId w:val="2"/>
  </w:num>
  <w:num w:numId="2" w16cid:durableId="1927955308">
    <w:abstractNumId w:val="9"/>
  </w:num>
  <w:num w:numId="3" w16cid:durableId="1383168446">
    <w:abstractNumId w:val="7"/>
  </w:num>
  <w:num w:numId="4" w16cid:durableId="950432038">
    <w:abstractNumId w:val="3"/>
  </w:num>
  <w:num w:numId="5" w16cid:durableId="789127907">
    <w:abstractNumId w:val="4"/>
  </w:num>
  <w:num w:numId="6" w16cid:durableId="1104957204">
    <w:abstractNumId w:val="6"/>
  </w:num>
  <w:num w:numId="7" w16cid:durableId="1722290815">
    <w:abstractNumId w:val="5"/>
  </w:num>
  <w:num w:numId="8" w16cid:durableId="1461148067">
    <w:abstractNumId w:val="0"/>
  </w:num>
  <w:num w:numId="9" w16cid:durableId="494801243">
    <w:abstractNumId w:val="1"/>
  </w:num>
  <w:num w:numId="10" w16cid:durableId="195847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67"/>
    <w:rsid w:val="0001040E"/>
    <w:rsid w:val="00036FE9"/>
    <w:rsid w:val="00047826"/>
    <w:rsid w:val="000733FD"/>
    <w:rsid w:val="000A1443"/>
    <w:rsid w:val="000A69F8"/>
    <w:rsid w:val="000C4B40"/>
    <w:rsid w:val="000C6F13"/>
    <w:rsid w:val="000C7B6A"/>
    <w:rsid w:val="000D1916"/>
    <w:rsid w:val="000F24B5"/>
    <w:rsid w:val="000F339D"/>
    <w:rsid w:val="00106A95"/>
    <w:rsid w:val="00110D2E"/>
    <w:rsid w:val="00111B4E"/>
    <w:rsid w:val="00145DC6"/>
    <w:rsid w:val="00177E65"/>
    <w:rsid w:val="00192FE5"/>
    <w:rsid w:val="00195FF9"/>
    <w:rsid w:val="001A5EA2"/>
    <w:rsid w:val="001A780F"/>
    <w:rsid w:val="001B3C60"/>
    <w:rsid w:val="001C7AA9"/>
    <w:rsid w:val="001F0EDC"/>
    <w:rsid w:val="00205A20"/>
    <w:rsid w:val="00210390"/>
    <w:rsid w:val="0021622B"/>
    <w:rsid w:val="00221247"/>
    <w:rsid w:val="00241886"/>
    <w:rsid w:val="00247A72"/>
    <w:rsid w:val="00251BCF"/>
    <w:rsid w:val="0025216F"/>
    <w:rsid w:val="00265392"/>
    <w:rsid w:val="00271909"/>
    <w:rsid w:val="002749C8"/>
    <w:rsid w:val="0027582D"/>
    <w:rsid w:val="002808F4"/>
    <w:rsid w:val="0029239F"/>
    <w:rsid w:val="0029255F"/>
    <w:rsid w:val="00292DA6"/>
    <w:rsid w:val="00297347"/>
    <w:rsid w:val="002A2C6C"/>
    <w:rsid w:val="002A7EE0"/>
    <w:rsid w:val="002B32BC"/>
    <w:rsid w:val="002B4B8F"/>
    <w:rsid w:val="002C0F24"/>
    <w:rsid w:val="002C595F"/>
    <w:rsid w:val="002D3F81"/>
    <w:rsid w:val="002E00C1"/>
    <w:rsid w:val="002E1E21"/>
    <w:rsid w:val="002E6481"/>
    <w:rsid w:val="00301C9E"/>
    <w:rsid w:val="00306593"/>
    <w:rsid w:val="00315A2C"/>
    <w:rsid w:val="00317767"/>
    <w:rsid w:val="00342310"/>
    <w:rsid w:val="00342B4D"/>
    <w:rsid w:val="00347F7F"/>
    <w:rsid w:val="00350FE0"/>
    <w:rsid w:val="00353FD0"/>
    <w:rsid w:val="00355B4F"/>
    <w:rsid w:val="00360BB5"/>
    <w:rsid w:val="00365839"/>
    <w:rsid w:val="00367349"/>
    <w:rsid w:val="0037466A"/>
    <w:rsid w:val="00374FD7"/>
    <w:rsid w:val="003A15ED"/>
    <w:rsid w:val="003A50B1"/>
    <w:rsid w:val="003A55C1"/>
    <w:rsid w:val="003A6AF1"/>
    <w:rsid w:val="003A6C0D"/>
    <w:rsid w:val="003A7C05"/>
    <w:rsid w:val="003A7C54"/>
    <w:rsid w:val="003B5462"/>
    <w:rsid w:val="003C07D6"/>
    <w:rsid w:val="003C0B79"/>
    <w:rsid w:val="003D2B65"/>
    <w:rsid w:val="003D2DD9"/>
    <w:rsid w:val="003E20F3"/>
    <w:rsid w:val="003E3C3A"/>
    <w:rsid w:val="003E4C81"/>
    <w:rsid w:val="003EA272"/>
    <w:rsid w:val="003F0384"/>
    <w:rsid w:val="003F184A"/>
    <w:rsid w:val="0041558D"/>
    <w:rsid w:val="00425D07"/>
    <w:rsid w:val="0043699A"/>
    <w:rsid w:val="0044006F"/>
    <w:rsid w:val="00452083"/>
    <w:rsid w:val="004733D8"/>
    <w:rsid w:val="0047484A"/>
    <w:rsid w:val="00474D6E"/>
    <w:rsid w:val="00482DE4"/>
    <w:rsid w:val="00487098"/>
    <w:rsid w:val="004A14F1"/>
    <w:rsid w:val="004B4BA5"/>
    <w:rsid w:val="004E1F68"/>
    <w:rsid w:val="004E3FF7"/>
    <w:rsid w:val="004F0997"/>
    <w:rsid w:val="004F16AC"/>
    <w:rsid w:val="004F7D2C"/>
    <w:rsid w:val="00510C4B"/>
    <w:rsid w:val="0051249F"/>
    <w:rsid w:val="00520C0D"/>
    <w:rsid w:val="005230A8"/>
    <w:rsid w:val="00523F4C"/>
    <w:rsid w:val="0053038A"/>
    <w:rsid w:val="0053518E"/>
    <w:rsid w:val="005423B5"/>
    <w:rsid w:val="00560372"/>
    <w:rsid w:val="00577657"/>
    <w:rsid w:val="00577882"/>
    <w:rsid w:val="0058305C"/>
    <w:rsid w:val="00596136"/>
    <w:rsid w:val="005B1120"/>
    <w:rsid w:val="005C23AE"/>
    <w:rsid w:val="005C4192"/>
    <w:rsid w:val="005D5A2C"/>
    <w:rsid w:val="005D74D3"/>
    <w:rsid w:val="005E11BA"/>
    <w:rsid w:val="005E2565"/>
    <w:rsid w:val="005E2C95"/>
    <w:rsid w:val="005F0B4E"/>
    <w:rsid w:val="005F31FE"/>
    <w:rsid w:val="005F3AAF"/>
    <w:rsid w:val="005F50A5"/>
    <w:rsid w:val="0060142B"/>
    <w:rsid w:val="00616450"/>
    <w:rsid w:val="006175DA"/>
    <w:rsid w:val="006176EA"/>
    <w:rsid w:val="006226E1"/>
    <w:rsid w:val="00630567"/>
    <w:rsid w:val="00631421"/>
    <w:rsid w:val="006330E2"/>
    <w:rsid w:val="00644A1C"/>
    <w:rsid w:val="00646727"/>
    <w:rsid w:val="00650050"/>
    <w:rsid w:val="0065362D"/>
    <w:rsid w:val="00655BE4"/>
    <w:rsid w:val="00655DA3"/>
    <w:rsid w:val="00656413"/>
    <w:rsid w:val="00662463"/>
    <w:rsid w:val="00662AD0"/>
    <w:rsid w:val="006652BA"/>
    <w:rsid w:val="00666464"/>
    <w:rsid w:val="0067353B"/>
    <w:rsid w:val="006755AE"/>
    <w:rsid w:val="00677709"/>
    <w:rsid w:val="00677EB0"/>
    <w:rsid w:val="00681488"/>
    <w:rsid w:val="00683CF0"/>
    <w:rsid w:val="006A0A21"/>
    <w:rsid w:val="006A15DE"/>
    <w:rsid w:val="006B34F4"/>
    <w:rsid w:val="006C1C10"/>
    <w:rsid w:val="006C2BC8"/>
    <w:rsid w:val="006F02A6"/>
    <w:rsid w:val="006F16A8"/>
    <w:rsid w:val="006F36F9"/>
    <w:rsid w:val="006F4AC4"/>
    <w:rsid w:val="00700D1A"/>
    <w:rsid w:val="007029C1"/>
    <w:rsid w:val="0071436E"/>
    <w:rsid w:val="00746D23"/>
    <w:rsid w:val="00775345"/>
    <w:rsid w:val="007757BC"/>
    <w:rsid w:val="00781D2C"/>
    <w:rsid w:val="0079745E"/>
    <w:rsid w:val="007A1F00"/>
    <w:rsid w:val="007B1CAD"/>
    <w:rsid w:val="007B38EF"/>
    <w:rsid w:val="007B5A80"/>
    <w:rsid w:val="007B5C4B"/>
    <w:rsid w:val="007C2E17"/>
    <w:rsid w:val="007C4BF4"/>
    <w:rsid w:val="007C7845"/>
    <w:rsid w:val="007D5672"/>
    <w:rsid w:val="007D6723"/>
    <w:rsid w:val="007E32D0"/>
    <w:rsid w:val="007F66F5"/>
    <w:rsid w:val="00800F65"/>
    <w:rsid w:val="008264D8"/>
    <w:rsid w:val="00847528"/>
    <w:rsid w:val="00872D04"/>
    <w:rsid w:val="00874142"/>
    <w:rsid w:val="00875380"/>
    <w:rsid w:val="00881F02"/>
    <w:rsid w:val="00896C0C"/>
    <w:rsid w:val="008A56BC"/>
    <w:rsid w:val="008A73C1"/>
    <w:rsid w:val="008B1793"/>
    <w:rsid w:val="008B6BE5"/>
    <w:rsid w:val="008B7F92"/>
    <w:rsid w:val="008E16EE"/>
    <w:rsid w:val="008E36C5"/>
    <w:rsid w:val="008F152F"/>
    <w:rsid w:val="0090542B"/>
    <w:rsid w:val="00931EF1"/>
    <w:rsid w:val="0093376F"/>
    <w:rsid w:val="00934ABC"/>
    <w:rsid w:val="00937D6C"/>
    <w:rsid w:val="00950CBC"/>
    <w:rsid w:val="0095667A"/>
    <w:rsid w:val="00960AF2"/>
    <w:rsid w:val="0096158A"/>
    <w:rsid w:val="00972078"/>
    <w:rsid w:val="00972B4B"/>
    <w:rsid w:val="009854AA"/>
    <w:rsid w:val="00990E52"/>
    <w:rsid w:val="009B5DFD"/>
    <w:rsid w:val="009C2E31"/>
    <w:rsid w:val="009E02BA"/>
    <w:rsid w:val="009E0961"/>
    <w:rsid w:val="009F144A"/>
    <w:rsid w:val="009F3743"/>
    <w:rsid w:val="00A04C15"/>
    <w:rsid w:val="00A11A67"/>
    <w:rsid w:val="00A140A5"/>
    <w:rsid w:val="00A25CDC"/>
    <w:rsid w:val="00A30E3A"/>
    <w:rsid w:val="00A322DA"/>
    <w:rsid w:val="00A32FF4"/>
    <w:rsid w:val="00A443BA"/>
    <w:rsid w:val="00A51663"/>
    <w:rsid w:val="00A5470E"/>
    <w:rsid w:val="00A624CE"/>
    <w:rsid w:val="00A652BD"/>
    <w:rsid w:val="00A74F32"/>
    <w:rsid w:val="00A75802"/>
    <w:rsid w:val="00A778C2"/>
    <w:rsid w:val="00A80A03"/>
    <w:rsid w:val="00A830D1"/>
    <w:rsid w:val="00A834DC"/>
    <w:rsid w:val="00A83F28"/>
    <w:rsid w:val="00A84DDC"/>
    <w:rsid w:val="00A92F85"/>
    <w:rsid w:val="00A96993"/>
    <w:rsid w:val="00AA07B2"/>
    <w:rsid w:val="00AA43D0"/>
    <w:rsid w:val="00AB1FEF"/>
    <w:rsid w:val="00AB7F85"/>
    <w:rsid w:val="00AC1ADC"/>
    <w:rsid w:val="00AC6991"/>
    <w:rsid w:val="00AD3DE6"/>
    <w:rsid w:val="00AE1184"/>
    <w:rsid w:val="00AF52A8"/>
    <w:rsid w:val="00AF57B3"/>
    <w:rsid w:val="00AF628E"/>
    <w:rsid w:val="00B009D0"/>
    <w:rsid w:val="00B21CCC"/>
    <w:rsid w:val="00B21F03"/>
    <w:rsid w:val="00B2666B"/>
    <w:rsid w:val="00B321ED"/>
    <w:rsid w:val="00B340E1"/>
    <w:rsid w:val="00B558A3"/>
    <w:rsid w:val="00B56A0A"/>
    <w:rsid w:val="00B8436A"/>
    <w:rsid w:val="00B92D5C"/>
    <w:rsid w:val="00B95B68"/>
    <w:rsid w:val="00BA648D"/>
    <w:rsid w:val="00BB101C"/>
    <w:rsid w:val="00BC0A21"/>
    <w:rsid w:val="00BC2290"/>
    <w:rsid w:val="00BD0F39"/>
    <w:rsid w:val="00BD54C7"/>
    <w:rsid w:val="00BD7056"/>
    <w:rsid w:val="00BE1582"/>
    <w:rsid w:val="00BE33C9"/>
    <w:rsid w:val="00BF2823"/>
    <w:rsid w:val="00BF4EBE"/>
    <w:rsid w:val="00C26DEE"/>
    <w:rsid w:val="00C27E4F"/>
    <w:rsid w:val="00C3135A"/>
    <w:rsid w:val="00C32B94"/>
    <w:rsid w:val="00C47E55"/>
    <w:rsid w:val="00C60DFD"/>
    <w:rsid w:val="00C67E70"/>
    <w:rsid w:val="00C71A76"/>
    <w:rsid w:val="00C73CA9"/>
    <w:rsid w:val="00C751E6"/>
    <w:rsid w:val="00C820D1"/>
    <w:rsid w:val="00C92791"/>
    <w:rsid w:val="00C9429C"/>
    <w:rsid w:val="00C94956"/>
    <w:rsid w:val="00C957D3"/>
    <w:rsid w:val="00C95DDF"/>
    <w:rsid w:val="00CA64F5"/>
    <w:rsid w:val="00CB1E18"/>
    <w:rsid w:val="00CB1F4D"/>
    <w:rsid w:val="00CB2909"/>
    <w:rsid w:val="00CC1D2D"/>
    <w:rsid w:val="00CD6F23"/>
    <w:rsid w:val="00CE0DCB"/>
    <w:rsid w:val="00CE5F94"/>
    <w:rsid w:val="00CF43D9"/>
    <w:rsid w:val="00CF462F"/>
    <w:rsid w:val="00D05D6B"/>
    <w:rsid w:val="00D14148"/>
    <w:rsid w:val="00D40B95"/>
    <w:rsid w:val="00D50750"/>
    <w:rsid w:val="00D54FA1"/>
    <w:rsid w:val="00D57091"/>
    <w:rsid w:val="00D63E58"/>
    <w:rsid w:val="00D64D6D"/>
    <w:rsid w:val="00D678A5"/>
    <w:rsid w:val="00D74B15"/>
    <w:rsid w:val="00D750B6"/>
    <w:rsid w:val="00DA2557"/>
    <w:rsid w:val="00DA3950"/>
    <w:rsid w:val="00DB05D5"/>
    <w:rsid w:val="00DC77F1"/>
    <w:rsid w:val="00DD27CD"/>
    <w:rsid w:val="00DF3457"/>
    <w:rsid w:val="00E01548"/>
    <w:rsid w:val="00E075B5"/>
    <w:rsid w:val="00E077B0"/>
    <w:rsid w:val="00E427FC"/>
    <w:rsid w:val="00E50B64"/>
    <w:rsid w:val="00E516DE"/>
    <w:rsid w:val="00E51DB6"/>
    <w:rsid w:val="00E544CC"/>
    <w:rsid w:val="00E55AC2"/>
    <w:rsid w:val="00E57CEA"/>
    <w:rsid w:val="00E65CEF"/>
    <w:rsid w:val="00E73449"/>
    <w:rsid w:val="00E7778D"/>
    <w:rsid w:val="00E80A37"/>
    <w:rsid w:val="00E8253E"/>
    <w:rsid w:val="00E83492"/>
    <w:rsid w:val="00EA3443"/>
    <w:rsid w:val="00EA58E0"/>
    <w:rsid w:val="00EB543A"/>
    <w:rsid w:val="00EC1D42"/>
    <w:rsid w:val="00EC7926"/>
    <w:rsid w:val="00EE3033"/>
    <w:rsid w:val="00EE74BD"/>
    <w:rsid w:val="00F14DEE"/>
    <w:rsid w:val="00F350E7"/>
    <w:rsid w:val="00F4609E"/>
    <w:rsid w:val="00F636E1"/>
    <w:rsid w:val="00F64DE6"/>
    <w:rsid w:val="00F75E13"/>
    <w:rsid w:val="00F80D67"/>
    <w:rsid w:val="00FB056D"/>
    <w:rsid w:val="00FB1F0C"/>
    <w:rsid w:val="00FB2C52"/>
    <w:rsid w:val="00FB7E18"/>
    <w:rsid w:val="00FD7609"/>
    <w:rsid w:val="00FF331F"/>
    <w:rsid w:val="04E7E82C"/>
    <w:rsid w:val="0957B1FD"/>
    <w:rsid w:val="1798C61D"/>
    <w:rsid w:val="1959323C"/>
    <w:rsid w:val="1C696F30"/>
    <w:rsid w:val="1CCDA720"/>
    <w:rsid w:val="28B08475"/>
    <w:rsid w:val="2B41B523"/>
    <w:rsid w:val="2F95816B"/>
    <w:rsid w:val="3AA8354A"/>
    <w:rsid w:val="3CB1F64E"/>
    <w:rsid w:val="3D725F81"/>
    <w:rsid w:val="3FDC3B9B"/>
    <w:rsid w:val="40E4A465"/>
    <w:rsid w:val="4636DF44"/>
    <w:rsid w:val="46657E90"/>
    <w:rsid w:val="488B09FE"/>
    <w:rsid w:val="4A9146EC"/>
    <w:rsid w:val="5D72629A"/>
    <w:rsid w:val="642D3814"/>
    <w:rsid w:val="67C7F74E"/>
    <w:rsid w:val="6AD264C2"/>
    <w:rsid w:val="6CB11D94"/>
    <w:rsid w:val="720FF4B5"/>
    <w:rsid w:val="770051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2FE66"/>
  <w15:chartTrackingRefBased/>
  <w15:docId w15:val="{C6160EB7-002B-4B94-A73E-9A10AB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sv-SE"/>
    </w:rPr>
  </w:style>
  <w:style w:type="paragraph" w:styleId="Rubrik1">
    <w:name w:val="heading 1"/>
    <w:basedOn w:val="Normal"/>
    <w:next w:val="Normal"/>
    <w:qFormat/>
    <w:pPr>
      <w:keepNext/>
      <w:outlineLvl w:val="0"/>
    </w:pPr>
    <w:rPr>
      <w:b/>
    </w:rPr>
  </w:style>
  <w:style w:type="paragraph" w:styleId="Rubrik2">
    <w:name w:val="heading 2"/>
    <w:basedOn w:val="Normal"/>
    <w:next w:val="Normal"/>
    <w:qFormat/>
    <w:pPr>
      <w:keepNext/>
      <w:spacing w:before="240" w:after="60"/>
      <w:outlineLvl w:val="1"/>
    </w:pPr>
    <w:rPr>
      <w:rFonts w:ascii="Arial" w:hAnsi="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character" w:styleId="AnvndHyperlnk">
    <w:name w:val="FollowedHyperlink"/>
    <w:rPr>
      <w:color w:val="800080"/>
      <w:u w:val="singl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sid w:val="009B5DFD"/>
    <w:rPr>
      <w:rFonts w:ascii="Tahoma" w:hAnsi="Tahoma" w:cs="Tahoma"/>
      <w:sz w:val="16"/>
      <w:szCs w:val="16"/>
    </w:rPr>
  </w:style>
  <w:style w:type="character" w:customStyle="1" w:styleId="SidhuvudChar">
    <w:name w:val="Sidhuvud Char"/>
    <w:link w:val="Sidhuvud"/>
    <w:uiPriority w:val="99"/>
    <w:rsid w:val="005E2C95"/>
    <w:rPr>
      <w:sz w:val="24"/>
    </w:rPr>
  </w:style>
  <w:style w:type="paragraph" w:styleId="Liststycke">
    <w:name w:val="List Paragraph"/>
    <w:basedOn w:val="Normal"/>
    <w:uiPriority w:val="34"/>
    <w:qFormat/>
    <w:rsid w:val="00523F4C"/>
    <w:pPr>
      <w:ind w:left="720"/>
    </w:pPr>
    <w:rPr>
      <w:rFonts w:eastAsia="Calibri"/>
      <w:szCs w:val="24"/>
    </w:rPr>
  </w:style>
  <w:style w:type="character" w:styleId="Olstomnmnande">
    <w:name w:val="Unresolved Mention"/>
    <w:uiPriority w:val="99"/>
    <w:semiHidden/>
    <w:unhideWhenUsed/>
    <w:rsid w:val="00F80D67"/>
    <w:rPr>
      <w:color w:val="808080"/>
      <w:shd w:val="clear" w:color="auto" w:fill="E6E6E6"/>
    </w:rPr>
  </w:style>
  <w:style w:type="paragraph" w:styleId="Revision">
    <w:name w:val="Revision"/>
    <w:hidden/>
    <w:uiPriority w:val="99"/>
    <w:semiHidden/>
    <w:rsid w:val="00205A20"/>
    <w:rPr>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396">
      <w:bodyDiv w:val="1"/>
      <w:marLeft w:val="0"/>
      <w:marRight w:val="0"/>
      <w:marTop w:val="0"/>
      <w:marBottom w:val="0"/>
      <w:divBdr>
        <w:top w:val="none" w:sz="0" w:space="0" w:color="auto"/>
        <w:left w:val="none" w:sz="0" w:space="0" w:color="auto"/>
        <w:bottom w:val="none" w:sz="0" w:space="0" w:color="auto"/>
        <w:right w:val="none" w:sz="0" w:space="0" w:color="auto"/>
      </w:divBdr>
    </w:div>
    <w:div w:id="10238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mas.hedmark@slf.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nna.nilsson@slf.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a.wallgren@slf.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milla.morath@slf.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ABF4488B2029E45A4044E5E44251484" ma:contentTypeVersion="9" ma:contentTypeDescription="Skapa ett nytt dokument." ma:contentTypeScope="" ma:versionID="7386811da453fe8fa82f545f4295b534">
  <xsd:schema xmlns:xsd="http://www.w3.org/2001/XMLSchema" xmlns:xs="http://www.w3.org/2001/XMLSchema" xmlns:p="http://schemas.microsoft.com/office/2006/metadata/properties" xmlns:ns2="66b9a5be-94f0-43d2-886a-c563bd908c8a" xmlns:ns3="4c3477d2-c242-41f0-874c-4563b3dd8659" targetNamespace="http://schemas.microsoft.com/office/2006/metadata/properties" ma:root="true" ma:fieldsID="3249f19fdd3e5495b70d53a29f15cde4" ns2:_="" ns3:_="">
    <xsd:import namespace="66b9a5be-94f0-43d2-886a-c563bd908c8a"/>
    <xsd:import namespace="4c3477d2-c242-41f0-874c-4563b3dd8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477d2-c242-41f0-874c-4563b3dd86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929A2-D377-4DAC-B89C-D00C6CE57427}">
  <ds:schemaRefs>
    <ds:schemaRef ds:uri="http://schemas.microsoft.com/sharepoint/v3/contenttype/forms"/>
  </ds:schemaRefs>
</ds:datastoreItem>
</file>

<file path=customXml/itemProps2.xml><?xml version="1.0" encoding="utf-8"?>
<ds:datastoreItem xmlns:ds="http://schemas.openxmlformats.org/officeDocument/2006/customXml" ds:itemID="{2B3E9C8C-0F5A-4384-988C-FF96A63D9248}">
  <ds:schemaRefs>
    <ds:schemaRef ds:uri="http://schemas.openxmlformats.org/officeDocument/2006/bibliography"/>
  </ds:schemaRefs>
</ds:datastoreItem>
</file>

<file path=customXml/itemProps3.xml><?xml version="1.0" encoding="utf-8"?>
<ds:datastoreItem xmlns:ds="http://schemas.openxmlformats.org/officeDocument/2006/customXml" ds:itemID="{3E40C79E-4CAB-4AB5-A5EF-B28B8AD75895}">
  <ds:schemaRefs>
    <ds:schemaRef ds:uri="http://schemas.microsoft.com/office/2006/metadata/longProperties"/>
  </ds:schemaRefs>
</ds:datastoreItem>
</file>

<file path=customXml/itemProps4.xml><?xml version="1.0" encoding="utf-8"?>
<ds:datastoreItem xmlns:ds="http://schemas.openxmlformats.org/officeDocument/2006/customXml" ds:itemID="{C6308932-5A0B-402E-93C7-291D906A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a5be-94f0-43d2-886a-c563bd908c8a"/>
    <ds:schemaRef ds:uri="4c3477d2-c242-41f0-874c-4563b3dd8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921BD0-50C3-406A-98A3-009B05560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2148</Words>
  <Characters>13574</Characters>
  <Application>Microsoft Office Word</Application>
  <DocSecurity>0</DocSecurity>
  <Lines>113</Lines>
  <Paragraphs>31</Paragraphs>
  <ScaleCrop>false</ScaleCrop>
  <Company>Sveriges läkarförbund</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Sveriges läkarförbund</dc:title>
  <dc:subject/>
  <dc:creator>Margareta Berg</dc:creator>
  <cp:keywords/>
  <cp:lastModifiedBy>Tomas Hedmark</cp:lastModifiedBy>
  <cp:revision>97</cp:revision>
  <cp:lastPrinted>2017-01-10T13:12:00Z</cp:lastPrinted>
  <dcterms:created xsi:type="dcterms:W3CDTF">2018-04-17T08:23:00Z</dcterms:created>
  <dcterms:modified xsi:type="dcterms:W3CDTF">2022-08-23T13:48:00Z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Camilla Morath</vt:lpwstr>
  </property>
  <property fmtid="{D5CDD505-2E9C-101B-9397-08002B2CF9AE}" pid="3" name="display_urn:schemas-microsoft-com:office:office#Author">
    <vt:lpwstr>Margareta Berg</vt:lpwstr>
  </property>
  <property fmtid="{D5CDD505-2E9C-101B-9397-08002B2CF9AE}" pid="4" name="Order">
    <vt:lpwstr>100.000000000000</vt:lpwstr>
  </property>
  <property fmtid="{D5CDD505-2E9C-101B-9397-08002B2CF9AE}" pid="5" name="ContentTypeId">
    <vt:lpwstr>0x010100BABF4488B2029E45A4044E5E44251484</vt:lpwstr>
  </property>
  <property fmtid="{D5CDD505-2E9C-101B-9397-08002B2CF9AE}" pid="6" name="AuthorIds_UIVersion_2560">
    <vt:lpwstr>14</vt:lpwstr>
  </property>
</Properties>
</file>